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69" w:rsidRDefault="00AE3069" w:rsidP="00AE3069">
      <w:pPr>
        <w:widowControl/>
        <w:shd w:val="clear" w:color="auto" w:fill="FFFFFF"/>
        <w:spacing w:before="63"/>
        <w:jc w:val="left"/>
        <w:rPr>
          <w:rFonts w:ascii="Courier" w:eastAsia="宋体" w:hAnsi="Courier" w:cs="宋体" w:hint="eastAsia"/>
          <w:color w:val="242424"/>
          <w:kern w:val="0"/>
          <w:sz w:val="18"/>
          <w:szCs w:val="18"/>
        </w:rPr>
      </w:pPr>
      <w:r w:rsidRPr="00AE3069">
        <w:rPr>
          <w:rFonts w:ascii="Courier" w:eastAsia="宋体" w:hAnsi="Courier" w:cs="宋体"/>
          <w:color w:val="242424"/>
          <w:kern w:val="0"/>
          <w:sz w:val="18"/>
          <w:szCs w:val="18"/>
        </w:rPr>
        <w:t>附件</w:t>
      </w:r>
      <w:r>
        <w:rPr>
          <w:rFonts w:ascii="Courier" w:eastAsia="宋体" w:hAnsi="Courier" w:cs="宋体" w:hint="eastAsia"/>
          <w:color w:val="242424"/>
          <w:kern w:val="0"/>
          <w:sz w:val="18"/>
          <w:szCs w:val="18"/>
        </w:rPr>
        <w:t>：</w:t>
      </w:r>
    </w:p>
    <w:p w:rsidR="00AE3069" w:rsidRPr="00AE3069" w:rsidRDefault="00AE3069" w:rsidP="00AE3069">
      <w:pPr>
        <w:widowControl/>
        <w:shd w:val="clear" w:color="auto" w:fill="FFFFFF"/>
        <w:spacing w:before="63"/>
        <w:jc w:val="left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p w:rsidR="00AE3069" w:rsidRDefault="00AE3069" w:rsidP="00AE3069">
      <w:pPr>
        <w:widowControl/>
        <w:shd w:val="clear" w:color="auto" w:fill="FFFFFF"/>
        <w:spacing w:before="63"/>
        <w:jc w:val="center"/>
        <w:rPr>
          <w:rFonts w:ascii="Courier" w:eastAsia="宋体" w:hAnsi="Courier" w:cs="宋体" w:hint="eastAsia"/>
          <w:b/>
          <w:bCs/>
          <w:color w:val="242424"/>
          <w:kern w:val="0"/>
          <w:sz w:val="18"/>
        </w:rPr>
      </w:pPr>
      <w:r w:rsidRPr="00AE3069">
        <w:rPr>
          <w:rFonts w:ascii="Courier" w:eastAsia="宋体" w:hAnsi="Courier" w:cs="宋体"/>
          <w:b/>
          <w:bCs/>
          <w:color w:val="242424"/>
          <w:kern w:val="0"/>
          <w:sz w:val="18"/>
        </w:rPr>
        <w:t>玉林市社会保险事业管理局</w:t>
      </w:r>
      <w:r w:rsidRPr="00AE3069">
        <w:rPr>
          <w:rFonts w:ascii="Courier" w:eastAsia="宋体" w:hAnsi="Courier" w:cs="宋体"/>
          <w:b/>
          <w:bCs/>
          <w:color w:val="242424"/>
          <w:kern w:val="0"/>
          <w:sz w:val="18"/>
        </w:rPr>
        <w:t>2017</w:t>
      </w:r>
      <w:r w:rsidRPr="00AE3069">
        <w:rPr>
          <w:rFonts w:ascii="Courier" w:eastAsia="宋体" w:hAnsi="Courier" w:cs="宋体"/>
          <w:b/>
          <w:bCs/>
          <w:color w:val="242424"/>
          <w:kern w:val="0"/>
          <w:sz w:val="18"/>
        </w:rPr>
        <w:t>年公开招聘政府购买服务社保经办辅助人员拟聘用人员名单（一）</w:t>
      </w:r>
    </w:p>
    <w:p w:rsidR="00AE3069" w:rsidRPr="00AE3069" w:rsidRDefault="00AE3069" w:rsidP="00AE3069">
      <w:pPr>
        <w:widowControl/>
        <w:shd w:val="clear" w:color="auto" w:fill="FFFFFF"/>
        <w:spacing w:before="63"/>
        <w:jc w:val="center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0"/>
        <w:gridCol w:w="666"/>
        <w:gridCol w:w="498"/>
        <w:gridCol w:w="907"/>
        <w:gridCol w:w="846"/>
        <w:gridCol w:w="3353"/>
        <w:gridCol w:w="1686"/>
      </w:tblGrid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出生</w:t>
            </w:r>
          </w:p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学历</w:t>
            </w: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br/>
            </w: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（学位）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何校何专业毕业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招聘岗位</w:t>
            </w: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顾惠清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1976.12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玉林地区卫生学校助产士专业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医疗审核</w:t>
            </w:r>
          </w:p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辅助人员</w:t>
            </w: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蒋妮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1977.08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广西卫生管理干部学院临床检验专业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蒋达明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广西水利电力职业技术学院会计电算化专业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会计、统计辅助人员</w:t>
            </w: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刘俐利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广西师范大学会计学专业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陈福东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1971.08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柳州机械技术学校钳工专业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电工维护</w:t>
            </w:r>
          </w:p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人员</w:t>
            </w: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陈燕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1986.04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广西大学林学院木材学与工程专业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综合岗位</w:t>
            </w:r>
          </w:p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辅助人员</w:t>
            </w: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陈诗秀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本科</w:t>
            </w:r>
          </w:p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泰国兰是大学旅游专业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杨欢玉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玉林师范学院投资经济专业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陈向红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1974.10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广西民族大学法学专业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梁媛媛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1987.01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韩国大佛大学设计学专业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梁秀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1970.03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广西财经学院经济管理专业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梁菲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北海职业学院艺术设计专业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钟桂燕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1985.10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桂林航天工业高等专科学校商务英语专业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AE3069" w:rsidRPr="00AE3069" w:rsidTr="00AE30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陈晓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1979.09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AE3069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湖北科技大学会计学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3069" w:rsidRPr="00AE3069" w:rsidRDefault="00AE3069" w:rsidP="00AE3069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</w:tbl>
    <w:p w:rsidR="0097023F" w:rsidRDefault="0097023F"/>
    <w:sectPr w:rsidR="0097023F" w:rsidSect="00970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069"/>
    <w:rsid w:val="0097023F"/>
    <w:rsid w:val="00AE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0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30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2017-09-05T02:09:00Z</dcterms:created>
  <dcterms:modified xsi:type="dcterms:W3CDTF">2017-09-05T02:10:00Z</dcterms:modified>
</cp:coreProperties>
</file>