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附件：</w:t>
      </w:r>
    </w:p>
    <w:p>
      <w:pPr>
        <w:spacing w:line="420" w:lineRule="exact"/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000000"/>
          <w:sz w:val="44"/>
          <w:szCs w:val="44"/>
        </w:rPr>
        <w:t>柳州市审计局公开招聘编外人员报名表</w:t>
      </w:r>
    </w:p>
    <w:bookmarkEnd w:id="0"/>
    <w:p>
      <w:pPr>
        <w:spacing w:line="420" w:lineRule="exact"/>
        <w:ind w:firstLine="4494" w:firstLineChars="2140"/>
        <w:jc w:val="right"/>
        <w:rPr>
          <w:rFonts w:ascii="宋体"/>
          <w:b/>
          <w:bCs/>
          <w:szCs w:val="21"/>
        </w:rPr>
      </w:pP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/>
          <w:b/>
          <w:bCs/>
          <w:szCs w:val="21"/>
        </w:rPr>
        <w:t>日</w:t>
      </w:r>
    </w:p>
    <w:tbl>
      <w:tblPr>
        <w:tblStyle w:val="4"/>
        <w:tblW w:w="10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503"/>
        <w:gridCol w:w="153"/>
        <w:gridCol w:w="314"/>
        <w:gridCol w:w="663"/>
        <w:gridCol w:w="299"/>
        <w:gridCol w:w="419"/>
        <w:gridCol w:w="800"/>
        <w:gridCol w:w="1080"/>
        <w:gridCol w:w="720"/>
        <w:gridCol w:w="529"/>
        <w:gridCol w:w="8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3351" w:type="dxa"/>
            <w:gridSpan w:val="6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职称或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执业资格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231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编码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（必填）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固定电话（必填）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报考岗位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每位应聘者只允许报考一个岗位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码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诺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承诺人签名：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资格审查组审查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wordWrap w:val="0"/>
              <w:ind w:left="838" w:leftChars="399" w:right="1050" w:firstLine="5301" w:firstLineChars="2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</w:t>
            </w:r>
          </w:p>
          <w:p>
            <w:pPr>
              <w:wordWrap w:val="0"/>
              <w:ind w:right="1050" w:firstLine="3778" w:firstLineChars="1568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szCs w:val="21"/>
        </w:rPr>
        <w:t>备注：本表一式两份</w:t>
      </w:r>
      <w:r>
        <w:rPr>
          <w:rFonts w:ascii="??,Verdana,Arial" w:hAnsi="??,Verdana,Arial" w:eastAsia="仿宋_GB2312" w:cs="宋体"/>
          <w:kern w:val="0"/>
          <w:sz w:val="32"/>
          <w:szCs w:val="32"/>
        </w:rPr>
        <w:t> </w:t>
      </w:r>
    </w:p>
    <w:sectPr>
      <w:footerReference r:id="rId3" w:type="default"/>
      <w:pgSz w:w="11906" w:h="16838"/>
      <w:pgMar w:top="1588" w:right="1474" w:bottom="158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,Verdana,Arial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2.8pt;width:5.3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AOAE0QAAAAMBAAAPAAAAAAAA&#10;AAEAIAAAACIAAABkcnMvZG93bnJldi54bWxQSwECFAAUAAAACACHTuJACQ3dWOABAAC1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A3B68"/>
    <w:rsid w:val="016A3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2017-04-18T03:21:00Z</dcterms:created>
  <dc:creator>Administrator</dc:creator>
  <cp:lastModifiedBy>Administrator</cp:lastModifiedBy>
  <dcterms:modified xsi:type="dcterms:W3CDTF">2017-04-18T03:22:28Z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