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E2" w:rsidRPr="00504BE2" w:rsidRDefault="00504BE2" w:rsidP="00504BE2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504BE2">
        <w:rPr>
          <w:rFonts w:ascii="宋体" w:eastAsia="宋体" w:hAnsi="宋体" w:cs="宋体" w:hint="eastAsia"/>
          <w:kern w:val="0"/>
          <w:sz w:val="26"/>
          <w:szCs w:val="26"/>
        </w:rPr>
        <w:t>附件:</w:t>
      </w:r>
    </w:p>
    <w:p w:rsidR="00504BE2" w:rsidRPr="00504BE2" w:rsidRDefault="00504BE2" w:rsidP="00504BE2">
      <w:pPr>
        <w:widowControl/>
        <w:shd w:val="clear" w:color="auto" w:fill="FFFFFF"/>
        <w:spacing w:before="100" w:beforeAutospacing="1" w:after="100" w:afterAutospacing="1" w:line="301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4BE2">
        <w:rPr>
          <w:rFonts w:ascii="黑体" w:eastAsia="黑体" w:hAnsi="黑体" w:cs="宋体" w:hint="eastAsia"/>
          <w:kern w:val="0"/>
          <w:sz w:val="24"/>
          <w:szCs w:val="24"/>
        </w:rPr>
        <w:t>柳州市人民政府办公室2017年考试录用参照公务员法管理事业单位工作人员拟录用人员名单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1"/>
        <w:gridCol w:w="780"/>
        <w:gridCol w:w="851"/>
        <w:gridCol w:w="1156"/>
        <w:gridCol w:w="900"/>
        <w:gridCol w:w="420"/>
        <w:gridCol w:w="420"/>
        <w:gridCol w:w="1386"/>
        <w:gridCol w:w="1619"/>
        <w:gridCol w:w="731"/>
        <w:gridCol w:w="706"/>
        <w:gridCol w:w="660"/>
        <w:gridCol w:w="731"/>
      </w:tblGrid>
      <w:tr w:rsidR="00504BE2" w:rsidRPr="00504BE2" w:rsidTr="00504BE2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504BE2" w:rsidRPr="00504BE2" w:rsidTr="00504BE2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柳州市人民政府办公室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柳州市政府热线12345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科员</w:t>
            </w:r>
          </w:p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020012001001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周密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171027204427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柳州市城中区政协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112.9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80.9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4BE2" w:rsidRPr="00504BE2" w:rsidRDefault="00504BE2" w:rsidP="00504B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4BE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193.8</w:t>
            </w:r>
          </w:p>
        </w:tc>
      </w:tr>
    </w:tbl>
    <w:p w:rsidR="002E6259" w:rsidRDefault="002E6259"/>
    <w:sectPr w:rsidR="002E6259" w:rsidSect="00504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BE2"/>
    <w:rsid w:val="002E6259"/>
    <w:rsid w:val="0050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4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2017-08-03T01:31:00Z</dcterms:created>
  <dcterms:modified xsi:type="dcterms:W3CDTF">2017-08-03T01:31:00Z</dcterms:modified>
</cp:coreProperties>
</file>