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B9" w:rsidRPr="00AB32B9" w:rsidRDefault="00AB32B9" w:rsidP="00AB32B9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32B9">
        <w:rPr>
          <w:rFonts w:ascii="宋体" w:eastAsia="宋体" w:hAnsi="宋体" w:cs="宋体" w:hint="eastAsia"/>
          <w:kern w:val="0"/>
          <w:sz w:val="29"/>
          <w:szCs w:val="29"/>
        </w:rPr>
        <w:t>附件1：</w:t>
      </w:r>
    </w:p>
    <w:p w:rsidR="00AB32B9" w:rsidRPr="00AB32B9" w:rsidRDefault="00AB32B9" w:rsidP="00AB32B9">
      <w:pPr>
        <w:widowControl/>
        <w:spacing w:before="100" w:beforeAutospacing="1" w:after="100" w:afterAutospacing="1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32B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B32B9" w:rsidRPr="00AB32B9" w:rsidRDefault="00AB32B9" w:rsidP="00AB32B9">
      <w:pPr>
        <w:widowControl/>
        <w:spacing w:before="100" w:beforeAutospacing="1" w:after="100" w:afterAutospacing="1" w:line="315" w:lineRule="atLeast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32B9">
        <w:rPr>
          <w:rFonts w:ascii="宋体" w:eastAsia="宋体" w:hAnsi="宋体" w:cs="宋体" w:hint="eastAsia"/>
          <w:b/>
          <w:bCs/>
          <w:kern w:val="0"/>
          <w:sz w:val="32"/>
        </w:rPr>
        <w:t>2017年公开招聘非编制内工作人员招聘计划表</w:t>
      </w:r>
    </w:p>
    <w:tbl>
      <w:tblPr>
        <w:tblW w:w="0" w:type="auto"/>
        <w:jc w:val="center"/>
        <w:tblInd w:w="720" w:type="dxa"/>
        <w:tblCellMar>
          <w:left w:w="105" w:type="dxa"/>
          <w:right w:w="105" w:type="dxa"/>
        </w:tblCellMar>
        <w:tblLook w:val="04A0"/>
      </w:tblPr>
      <w:tblGrid>
        <w:gridCol w:w="645"/>
        <w:gridCol w:w="1470"/>
        <w:gridCol w:w="615"/>
        <w:gridCol w:w="2955"/>
        <w:gridCol w:w="1965"/>
      </w:tblGrid>
      <w:tr w:rsidR="00AB32B9" w:rsidRPr="00AB32B9" w:rsidTr="00AB32B9">
        <w:trPr>
          <w:trHeight w:val="180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61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95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965" w:type="dxa"/>
            <w:tcBorders>
              <w:top w:val="single" w:sz="6" w:space="0" w:color="00000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条件</w:t>
            </w: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安全技术与管理专业教师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安全工程、安全技术及工程、安全科学与工程、环境科学、环境工程、公共安全工程与管理、矿山地质</w:t>
            </w:r>
          </w:p>
        </w:tc>
        <w:tc>
          <w:tcPr>
            <w:tcW w:w="1965" w:type="dxa"/>
            <w:vMerge w:val="restart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line="285" w:lineRule="atLeast"/>
              <w:ind w:left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1、</w:t>
            </w: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硕士研究生以上学历（或具有中级职称及以上的全日制本科及以上学历、学士学位人员）；</w:t>
            </w:r>
          </w:p>
          <w:p w:rsidR="00AB32B9" w:rsidRPr="00AB32B9" w:rsidRDefault="00AB32B9" w:rsidP="00AB32B9">
            <w:pPr>
              <w:widowControl/>
              <w:spacing w:line="285" w:lineRule="atLeast"/>
              <w:ind w:left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2、</w:t>
            </w: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有高校教师资格证</w:t>
            </w: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建筑工程技术专业教师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建筑与土木工程、结构工程、建筑设计及其理论、建筑技术科学、市政工程、土木工程、道路桥梁与渡河工程、工程造价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工程测量专业教师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工程测量、测绘工程、遥感科学与技术、导航工程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地理信息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会计学、财务管理、金融专业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信息安全与管理专业教师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网络与信息安全、计算机网络工程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数学课教师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数学（ 基础数学、</w:t>
            </w:r>
          </w:p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计算数学、概率论与数理统计、应用数学）、数学与应用数学、信息与计算科学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88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心理健康教师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心理学、应用心理学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750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英语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B32B9" w:rsidRPr="00AB32B9" w:rsidTr="00AB32B9">
        <w:trPr>
          <w:trHeight w:val="375"/>
          <w:jc w:val="center"/>
        </w:trPr>
        <w:tc>
          <w:tcPr>
            <w:tcW w:w="645" w:type="dxa"/>
            <w:tcBorders>
              <w:top w:val="outset" w:sz="6" w:space="0" w:color="F0F0F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体育教师</w:t>
            </w:r>
          </w:p>
        </w:tc>
        <w:tc>
          <w:tcPr>
            <w:tcW w:w="61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B32B9" w:rsidRPr="00AB32B9" w:rsidRDefault="00AB32B9" w:rsidP="00AB32B9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B32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体育教育、运动训练、社会体育指导与管理、武术与民族传统体育、运动人体科学</w:t>
            </w:r>
          </w:p>
        </w:tc>
        <w:tc>
          <w:tcPr>
            <w:tcW w:w="0" w:type="auto"/>
            <w:vMerge/>
            <w:tcBorders>
              <w:top w:val="outset" w:sz="6" w:space="0" w:color="F0F0F0"/>
              <w:left w:val="outset" w:sz="6" w:space="0" w:color="F0F0F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2B9" w:rsidRPr="00AB32B9" w:rsidRDefault="00AB32B9" w:rsidP="00AB32B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641D7" w:rsidRPr="00AB32B9" w:rsidRDefault="00E641D7"/>
    <w:sectPr w:rsidR="00E641D7" w:rsidRPr="00AB32B9" w:rsidSect="00E6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2B9"/>
    <w:rsid w:val="00AB32B9"/>
    <w:rsid w:val="00E6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32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2017-07-12T01:01:00Z</dcterms:created>
  <dcterms:modified xsi:type="dcterms:W3CDTF">2017-07-12T01:02:00Z</dcterms:modified>
</cp:coreProperties>
</file>