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/>
        <w:spacing w:before="300" w:beforeAutospacing="0" w:after="300" w:afterAutospacing="0" w:line="560" w:lineRule="exact"/>
        <w:ind w:right="0"/>
        <w:jc w:val="both"/>
        <w:rPr>
          <w:rFonts w:hint="default" w:ascii="黑体" w:hAnsi="黑体" w:eastAsia="黑体" w:cs="黑体"/>
          <w:color w:val="313131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313131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313131"/>
          <w:sz w:val="32"/>
          <w:szCs w:val="32"/>
          <w:shd w:val="clear" w:color="auto" w:fill="FFFFFF"/>
          <w:lang w:val="en-US" w:eastAsia="zh-CN"/>
        </w:rPr>
        <w:t>1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560" w:lineRule="exact"/>
        <w:ind w:left="0" w:right="0" w:firstLine="646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13131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313131"/>
          <w:sz w:val="44"/>
          <w:szCs w:val="44"/>
          <w:shd w:val="clear" w:color="auto" w:fill="FFFFFF"/>
          <w:lang w:val="en-US" w:eastAsia="zh-CN"/>
        </w:rPr>
        <w:t>中共百色市委党校2021年公开招聘紧缺人才岗位需求表</w:t>
      </w:r>
    </w:p>
    <w:bookmarkEnd w:id="0"/>
    <w:tbl>
      <w:tblPr>
        <w:tblStyle w:val="6"/>
        <w:tblpPr w:leftFromText="180" w:rightFromText="180" w:vertAnchor="text" w:horzAnchor="page" w:tblpX="1806" w:tblpY="560"/>
        <w:tblOverlap w:val="never"/>
        <w:tblW w:w="13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801"/>
        <w:gridCol w:w="801"/>
        <w:gridCol w:w="2233"/>
        <w:gridCol w:w="645"/>
        <w:gridCol w:w="1104"/>
        <w:gridCol w:w="1401"/>
        <w:gridCol w:w="1410"/>
        <w:gridCol w:w="945"/>
        <w:gridCol w:w="975"/>
        <w:gridCol w:w="1230"/>
        <w:gridCol w:w="825"/>
        <w:gridCol w:w="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noWrap w:val="0"/>
            <w:vAlign w:val="center"/>
          </w:tcPr>
          <w:p>
            <w:pPr>
              <w:pStyle w:val="3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  <w:t>招聘单位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pStyle w:val="3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  <w:t>单位性质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pStyle w:val="3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岗位名称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pStyle w:val="3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专业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pStyle w:val="3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人数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3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44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  <w:t>用人方式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pStyle w:val="3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学历、学位及职称要求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pStyle w:val="3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  <w:t>年龄要求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Style w:val="3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pStyle w:val="3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  <w:t>其他要求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3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  <w:t>资格审查单位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3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  <w:t>资格审查咨询电话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pStyle w:val="3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中国共产党百色市委员会党校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434343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434343"/>
                <w:sz w:val="28"/>
                <w:szCs w:val="28"/>
              </w:rPr>
              <w:t>全额拨款事业单位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434343"/>
                <w:sz w:val="28"/>
                <w:szCs w:val="28"/>
              </w:rPr>
              <w:t>专业技术岗位</w:t>
            </w:r>
            <w:r>
              <w:rPr>
                <w:rFonts w:hint="eastAsia" w:ascii="仿宋_GB2312" w:hAnsi="仿宋_GB2312" w:eastAsia="仿宋_GB2312" w:cs="仿宋_GB2312"/>
                <w:color w:val="434343"/>
                <w:sz w:val="28"/>
                <w:szCs w:val="28"/>
                <w:lang w:eastAsia="zh-CN"/>
              </w:rPr>
              <w:t>专职</w:t>
            </w:r>
            <w:r>
              <w:rPr>
                <w:rFonts w:hint="eastAsia" w:ascii="仿宋_GB2312" w:hAnsi="仿宋_GB2312" w:eastAsia="仿宋_GB2312" w:cs="仿宋_GB2312"/>
                <w:color w:val="434343"/>
                <w:sz w:val="28"/>
                <w:szCs w:val="28"/>
              </w:rPr>
              <w:t>教师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哲学类、经济学类、政治学类、马克思主义理论类、历史学类、法学类、社会学类、中国汉语言文学及文秘类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实名编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434343"/>
                <w:sz w:val="28"/>
                <w:szCs w:val="28"/>
              </w:rPr>
              <w:t>博士研究生</w:t>
            </w:r>
            <w:r>
              <w:rPr>
                <w:rFonts w:hint="eastAsia" w:ascii="仿宋_GB2312" w:hAnsi="仿宋_GB2312" w:eastAsia="仿宋_GB2312" w:cs="仿宋_GB2312"/>
                <w:color w:val="434343"/>
                <w:sz w:val="28"/>
                <w:szCs w:val="28"/>
                <w:lang w:eastAsia="zh-CN"/>
              </w:rPr>
              <w:t>以上学历</w:t>
            </w:r>
            <w:r>
              <w:rPr>
                <w:rFonts w:hint="eastAsia" w:ascii="仿宋_GB2312" w:hAnsi="仿宋_GB2312" w:eastAsia="仿宋_GB2312" w:cs="仿宋_GB2312"/>
                <w:color w:val="434343"/>
                <w:sz w:val="28"/>
                <w:szCs w:val="28"/>
              </w:rPr>
              <w:t>或具有高级职称人员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18周岁以上，45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周岁以下（1976年1月1日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至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2003年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日期间出生）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中共党员（含中共预备党员）或入党积极分子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必须在公开刊物上发表过论文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中共百色市委党校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07763885588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560" w:lineRule="exact"/>
        <w:ind w:left="0" w:right="0" w:firstLine="555"/>
        <w:jc w:val="both"/>
        <w:textAlignment w:val="auto"/>
        <w:rPr>
          <w:rFonts w:hint="eastAsia" w:ascii="Times New Roman" w:hAnsi="Times New Roman" w:eastAsia="仿宋_GB2312" w:cs="Times New Roman"/>
          <w:lang w:val="en-US" w:eastAsia="zh-CN"/>
        </w:rPr>
        <w:sectPr>
          <w:pgSz w:w="16838" w:h="11906" w:orient="landscape"/>
          <w:pgMar w:top="1531" w:right="1984" w:bottom="1531" w:left="1417" w:header="851" w:footer="992" w:gutter="0"/>
          <w:cols w:space="72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color w:val="313131"/>
          <w:sz w:val="28"/>
          <w:szCs w:val="28"/>
          <w:shd w:val="clear" w:color="auto" w:fill="FFFFFF"/>
        </w:rPr>
        <w:t>注：研究生专业参考教育部公布的《学位授予和人才培养学科目录》（2011年）</w:t>
      </w:r>
      <w:r>
        <w:rPr>
          <w:rFonts w:hint="eastAsia" w:eastAsia="仿宋_GB2312" w:cs="Times New Roman"/>
          <w:color w:val="313131"/>
          <w:sz w:val="28"/>
          <w:szCs w:val="28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6838" w:h="11906" w:orient="landscape"/>
      <w:pgMar w:top="1531" w:right="1984" w:bottom="153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A1D8E"/>
    <w:rsid w:val="2BBA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adjustRightInd w:val="0"/>
      <w:snapToGrid w:val="0"/>
      <w:spacing w:after="120"/>
      <w:jc w:val="left"/>
    </w:pPr>
    <w:rPr>
      <w:rFonts w:ascii="Tahoma" w:hAnsi="Tahoma" w:eastAsia="微软雅黑" w:cs="宋体"/>
      <w:kern w:val="0"/>
      <w:sz w:val="22"/>
      <w:szCs w:val="22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2021-05-08T09:40:00Z</dcterms:created>
  <dc:creator>admin</dc:creator>
  <cp:lastModifiedBy>admin</cp:lastModifiedBy>
  <dcterms:modified xsi:type="dcterms:W3CDTF">2021-05-08T09:43:28Z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0F5CA740F1944B8B8DA3781B1BF43974</vt:lpwstr>
  </property>
</Properties>
</file>