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5" w:type="dxa"/>
        <w:jc w:val="center"/>
        <w:tblCellMar>
          <w:left w:w="0" w:type="dxa"/>
          <w:right w:w="0" w:type="dxa"/>
        </w:tblCellMar>
        <w:tblLook w:val="04A0"/>
      </w:tblPr>
      <w:tblGrid>
        <w:gridCol w:w="788"/>
        <w:gridCol w:w="1726"/>
        <w:gridCol w:w="1963"/>
        <w:gridCol w:w="1981"/>
        <w:gridCol w:w="2017"/>
      </w:tblGrid>
      <w:tr w:rsidR="00522E9E" w:rsidRPr="00522E9E" w:rsidTr="00522E9E">
        <w:trPr>
          <w:trHeight w:val="306"/>
          <w:jc w:val="center"/>
        </w:trPr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6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见习期待遇</w:t>
            </w:r>
          </w:p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(保两年)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安家费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定岗后起步</w:t>
            </w:r>
          </w:p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  <w:t>薪酬</w:t>
            </w:r>
          </w:p>
        </w:tc>
      </w:tr>
      <w:tr w:rsidR="00522E9E" w:rsidRPr="00522E9E" w:rsidTr="00522E9E">
        <w:trPr>
          <w:trHeight w:val="600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FF"/>
                <w:sz w:val="28"/>
                <w:szCs w:val="28"/>
              </w:rPr>
              <w:t>1.5万/月起</w:t>
            </w:r>
          </w:p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FF"/>
                <w:sz w:val="28"/>
                <w:szCs w:val="28"/>
              </w:rPr>
              <w:t>（面议）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</w:p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35万</w:t>
            </w:r>
          </w:p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sz w:val="28"/>
                <w:szCs w:val="28"/>
              </w:rPr>
              <w:t>20万/年以上</w:t>
            </w:r>
          </w:p>
        </w:tc>
      </w:tr>
      <w:tr w:rsidR="00522E9E" w:rsidRPr="00522E9E" w:rsidTr="00522E9E">
        <w:trPr>
          <w:trHeight w:val="553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FF"/>
                <w:sz w:val="28"/>
                <w:szCs w:val="28"/>
              </w:rPr>
              <w:t>1万/月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2.5—3.5万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15万/年以上</w:t>
            </w:r>
          </w:p>
        </w:tc>
      </w:tr>
      <w:tr w:rsidR="00522E9E" w:rsidRPr="00522E9E" w:rsidTr="00522E9E">
        <w:trPr>
          <w:trHeight w:val="520"/>
          <w:jc w:val="center"/>
        </w:trPr>
        <w:tc>
          <w:tcPr>
            <w:tcW w:w="78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b/>
                <w:bCs/>
                <w:color w:val="0000FF"/>
                <w:sz w:val="28"/>
                <w:szCs w:val="28"/>
              </w:rPr>
              <w:t>7000元/月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1—2万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13万/年以上</w:t>
            </w:r>
          </w:p>
        </w:tc>
      </w:tr>
      <w:tr w:rsidR="00522E9E" w:rsidRPr="00522E9E" w:rsidTr="00522E9E">
        <w:trPr>
          <w:trHeight w:val="2385"/>
          <w:jc w:val="center"/>
        </w:trPr>
        <w:tc>
          <w:tcPr>
            <w:tcW w:w="84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E9E" w:rsidRPr="00522E9E" w:rsidRDefault="00522E9E" w:rsidP="00522E9E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其它：</w:t>
            </w:r>
          </w:p>
          <w:p w:rsidR="00522E9E" w:rsidRPr="00522E9E" w:rsidRDefault="00522E9E" w:rsidP="00522E9E">
            <w:pPr>
              <w:adjustRightInd/>
              <w:snapToGrid/>
              <w:spacing w:after="0" w:line="360" w:lineRule="atLeast"/>
              <w:ind w:left="360" w:hanging="360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 w:rsidRPr="00522E9E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  </w:t>
            </w: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符合市级人才政策奖励条件的，可申请市级购房补贴、租房补贴、生活补助等；</w:t>
            </w:r>
          </w:p>
          <w:p w:rsidR="00522E9E" w:rsidRPr="00522E9E" w:rsidRDefault="00522E9E" w:rsidP="00522E9E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②就餐补助（1000元/月）、交通补贴、生日慰问、高温帖、清凉饮料费等；</w:t>
            </w: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③执行国家规定的工作时间、休息休假、带薪年假等制度；</w:t>
            </w:r>
            <w:r w:rsidRPr="00522E9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④缴纳五险一金（养老、失业、工伤、医疗和生育保险、住房公积金）。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22E9E"/>
    <w:rsid w:val="00323B43"/>
    <w:rsid w:val="003D37D8"/>
    <w:rsid w:val="004358AB"/>
    <w:rsid w:val="004D72E2"/>
    <w:rsid w:val="00522E9E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1">
    <w:name w:val="1"/>
    <w:basedOn w:val="a"/>
    <w:rsid w:val="00522E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2020-11-16T08:52:00Z</dcterms:created>
  <dcterms:modified xsi:type="dcterms:W3CDTF">2020-11-16T08:54:00Z</dcterms:modified>
</cp:coreProperties>
</file>