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-15"/>
          <w:sz w:val="31"/>
          <w:szCs w:val="31"/>
          <w:shd w:val="clear" w:fill="FFFFFF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中共来宾市委统战部202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年编制外聘用人员报名表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 </w:t>
      </w:r>
    </w:p>
    <w:tbl>
      <w:tblPr>
        <w:tblStyle w:val="5"/>
        <w:tblW w:w="107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980"/>
        <w:gridCol w:w="31"/>
        <w:gridCol w:w="985"/>
        <w:gridCol w:w="33"/>
        <w:gridCol w:w="1676"/>
        <w:gridCol w:w="1073"/>
        <w:gridCol w:w="286"/>
        <w:gridCol w:w="603"/>
        <w:gridCol w:w="2001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　名</w:t>
            </w:r>
          </w:p>
        </w:tc>
        <w:tc>
          <w:tcPr>
            <w:tcW w:w="9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　别</w:t>
            </w:r>
          </w:p>
        </w:tc>
        <w:tc>
          <w:tcPr>
            <w:tcW w:w="1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6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近  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免  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彩 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民　族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籍　贯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26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入 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 月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健  康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状  况</w:t>
            </w:r>
          </w:p>
        </w:tc>
        <w:tc>
          <w:tcPr>
            <w:tcW w:w="26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专业技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术职务</w:t>
            </w:r>
          </w:p>
        </w:tc>
        <w:tc>
          <w:tcPr>
            <w:tcW w:w="1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熟悉专业有何特长</w:t>
            </w:r>
          </w:p>
        </w:tc>
        <w:tc>
          <w:tcPr>
            <w:tcW w:w="39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0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　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　位</w:t>
            </w:r>
          </w:p>
        </w:tc>
        <w:tc>
          <w:tcPr>
            <w:tcW w:w="1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6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40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在职教育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6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系及专业</w:t>
            </w:r>
          </w:p>
        </w:tc>
        <w:tc>
          <w:tcPr>
            <w:tcW w:w="40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本人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身份</w:t>
            </w:r>
          </w:p>
        </w:tc>
        <w:tc>
          <w:tcPr>
            <w:tcW w:w="199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住址或工作单位、职务</w:t>
            </w:r>
          </w:p>
        </w:tc>
        <w:tc>
          <w:tcPr>
            <w:tcW w:w="490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8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08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30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135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769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135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固定电话：              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9" w:hRule="atLeast"/>
          <w:jc w:val="center"/>
        </w:trPr>
        <w:tc>
          <w:tcPr>
            <w:tcW w:w="101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历</w:t>
            </w:r>
          </w:p>
        </w:tc>
        <w:tc>
          <w:tcPr>
            <w:tcW w:w="968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016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历</w:t>
            </w:r>
          </w:p>
        </w:tc>
        <w:tc>
          <w:tcPr>
            <w:tcW w:w="968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奖惩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情况</w:t>
            </w:r>
          </w:p>
        </w:tc>
        <w:tc>
          <w:tcPr>
            <w:tcW w:w="9686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8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68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成员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及主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要社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会关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系</w:t>
            </w:r>
          </w:p>
        </w:tc>
        <w:tc>
          <w:tcPr>
            <w:tcW w:w="1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称谓</w:t>
            </w:r>
          </w:p>
        </w:tc>
        <w:tc>
          <w:tcPr>
            <w:tcW w:w="10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  名</w:t>
            </w:r>
          </w:p>
        </w:tc>
        <w:tc>
          <w:tcPr>
            <w:tcW w:w="36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40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0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资格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审查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意见</w:t>
            </w:r>
          </w:p>
        </w:tc>
        <w:tc>
          <w:tcPr>
            <w:tcW w:w="968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                       （盖  章） 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0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备  注</w:t>
            </w:r>
          </w:p>
        </w:tc>
        <w:tc>
          <w:tcPr>
            <w:tcW w:w="968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备注：本人填写《中共来宾市委统战部202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年编制外聘用人员报名表》（附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近期免冠照片），连同“身份证、毕业证书、学位证书和荣誉证书”等电子版，于2021年4月2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日17：00时前发送至中共来宾市委统战部邮箱：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lbstyzx@126.com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，也可直接送达或邮寄至中共来宾市委统战部（地址：来宾市人民路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号市行政中心大楼西后楼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956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室，邮编：</w:t>
      </w:r>
      <w:r>
        <w:rPr>
          <w:rFonts w:hint="default" w:ascii="Calibri" w:hAnsi="Calibri" w:eastAsia="宋体" w:cs="Calibri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546100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shd w:val="clear" w:fill="FFFFFF"/>
        </w:rPr>
        <w:t>）。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2021-04-21T07:11:09Z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AA4038DE1B364047B0B6349784561BC3</vt:lpwstr>
  </property>
</Properties>
</file>