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黑体" w:eastAsia="黑体" w:cs="宋体" w:hint="eastAsia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 xml:space="preserve">附件1 </w:t>
      </w:r>
    </w:p>
    <w:p>
      <w:pPr>
        <w:tabs>
          <w:tab w:val="left" w:pos="10485"/>
        </w:tabs>
        <w:spacing w:afterLines="50" w:after="156" w:line="560" w:lineRule="exact"/>
        <w:jc w:val="center"/>
        <w:rPr>
          <w:rFonts w:ascii="黑体" w:eastAsia="黑体" w:cs="Times New Roman"/>
          <w:b/>
          <w:sz w:val="36"/>
          <w:szCs w:val="36"/>
        </w:rPr>
      </w:pPr>
      <w:r>
        <w:rPr>
          <w:rFonts w:ascii="黑体" w:eastAsia="黑体" w:cs="Times New Roman" w:hint="eastAsia"/>
          <w:b/>
          <w:sz w:val="36"/>
          <w:szCs w:val="36"/>
        </w:rPr>
        <w:t>2020年度广西桂平市城市投资发展有限公司人员招聘计划表</w:t>
      </w:r>
    </w:p>
    <w:tbl>
      <w:tblPr>
        <w:jc w:val="left"/>
        <w:tblW w:w="13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804"/>
        <w:gridCol w:w="1215"/>
        <w:gridCol w:w="532"/>
        <w:gridCol w:w="1527"/>
        <w:gridCol w:w="1134"/>
        <w:gridCol w:w="1418"/>
        <w:gridCol w:w="709"/>
        <w:gridCol w:w="850"/>
        <w:gridCol w:w="3969"/>
        <w:gridCol w:w="851"/>
      </w:tblGrid>
      <w:tr>
        <w:trPr>
          <w:trHeight w:val="618"/>
        </w:trPr>
        <w:tc>
          <w:tcPr>
            <w:tcW w:w="95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sz w:val="24"/>
              </w:rPr>
              <w:t>序号</w:t>
            </w:r>
          </w:p>
        </w:tc>
        <w:tc>
          <w:tcPr>
            <w:tcW w:w="8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sz w:val="24"/>
              </w:rPr>
              <w:t>部门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sz w:val="24"/>
              </w:rPr>
              <w:t>岗位</w:t>
            </w:r>
          </w:p>
        </w:tc>
        <w:tc>
          <w:tcPr>
            <w:tcW w:w="5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sz w:val="24"/>
              </w:rPr>
              <w:t>人数</w:t>
            </w:r>
          </w:p>
        </w:tc>
        <w:tc>
          <w:tcPr>
            <w:tcW w:w="960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sz w:val="24"/>
              </w:rPr>
              <w:t>招 聘 条 件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sz w:val="24"/>
              </w:rPr>
              <w:t>用工</w:t>
            </w:r>
          </w:p>
          <w:p>
            <w:pPr>
              <w:spacing w:line="320" w:lineRule="exact"/>
              <w:jc w:val="center"/>
              <w:rPr>
                <w:rFonts w:ascii="宋体" w:eastAsia="宋体" w:cs="宋体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sz w:val="24"/>
              </w:rPr>
              <w:t>性质</w:t>
            </w:r>
          </w:p>
        </w:tc>
      </w:tr>
      <w:tr>
        <w:trPr>
          <w:trHeight w:val="618"/>
        </w:trPr>
        <w:tc>
          <w:tcPr>
            <w:tcW w:w="958" w:type="dxa"/>
            <w:vMerge/>
            <w:vAlign w:val="center"/>
          </w:tcPr>
          <w:p/>
        </w:tc>
        <w:tc>
          <w:tcPr>
            <w:tcW w:w="959" w:type="dxa"/>
            <w:vMerge/>
            <w:vAlign w:val="center"/>
          </w:tcPr>
          <w:p/>
        </w:tc>
        <w:tc>
          <w:tcPr>
            <w:tcW w:w="991" w:type="dxa"/>
            <w:vMerge/>
            <w:vAlign w:val="center"/>
          </w:tcPr>
          <w:p/>
        </w:tc>
        <w:tc>
          <w:tcPr>
            <w:tcW w:w="601" w:type="dxa"/>
            <w:vMerge/>
            <w:vAlign w:val="center"/>
          </w:tcPr>
          <w:p/>
        </w:tc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sz w:val="24"/>
              </w:rPr>
              <w:t>学历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eastAsia="宋体" w:cs="宋体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sz w:val="24"/>
              </w:rPr>
              <w:t>年限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sz w:val="24"/>
              </w:rPr>
              <w:t>年龄</w:t>
            </w:r>
          </w:p>
        </w:tc>
        <w:tc>
          <w:tcPr>
            <w:tcW w:w="3969" w:type="dxa"/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sz w:val="24"/>
              </w:rPr>
              <w:t>岗位其他要求</w:t>
            </w:r>
          </w:p>
        </w:tc>
        <w:tc>
          <w:tcPr>
            <w:tcW w:w="851" w:type="dxa"/>
            <w:vMerge/>
          </w:tcPr>
          <w:p/>
        </w:tc>
      </w:tr>
      <w:tr>
        <w:trPr>
          <w:trHeight w:val="1306"/>
        </w:trPr>
        <w:tc>
          <w:tcPr>
            <w:tcW w:w="958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1</w:t>
            </w:r>
          </w:p>
        </w:tc>
        <w:tc>
          <w:tcPr>
            <w:tcW w:w="804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办公室</w:t>
            </w:r>
          </w:p>
        </w:tc>
        <w:tc>
          <w:tcPr>
            <w:tcW w:w="1215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sz w:val="18"/>
              </w:rPr>
              <w:t>部门负责人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新闻传播学类、中国汉语言文学及文秘类、法学类专业、公共管理类专业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全日制本科及以上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35周岁及以下</w:t>
            </w:r>
          </w:p>
        </w:tc>
        <w:tc>
          <w:tcPr>
            <w:tcW w:w="3969" w:type="dxa"/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1.</w:t>
            </w:r>
            <w:r>
              <w:rPr>
                <w:rFonts w:ascii="宋体" w:eastAsia="宋体" w:cs="宋体" w:hint="eastAsia"/>
                <w:sz w:val="18"/>
                <w:szCs w:val="18"/>
              </w:rPr>
              <w:t>具备良好的</w:t>
            </w:r>
            <w:r>
              <w:rPr>
                <w:rFonts w:ascii="宋体" w:eastAsia="宋体" w:cs="宋体"/>
                <w:sz w:val="18"/>
                <w:szCs w:val="18"/>
              </w:rPr>
              <w:t>综合文字能力、</w:t>
            </w:r>
            <w:r>
              <w:rPr>
                <w:rFonts w:ascii="宋体" w:eastAsia="宋体" w:cs="宋体" w:hint="eastAsia"/>
                <w:sz w:val="18"/>
                <w:szCs w:val="18"/>
              </w:rPr>
              <w:t>执行力、协调能力、沟通能力和敏锐的观察力；</w:t>
            </w:r>
          </w:p>
          <w:p>
            <w:pPr>
              <w:spacing w:line="280" w:lineRule="exact"/>
              <w:ind w:firstLine="0"/>
              <w:jc w:val="lef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2.工作积极主动，认真细致</w:t>
            </w:r>
            <w:r>
              <w:rPr>
                <w:rFonts w:ascii="宋体" w:eastAsia="宋体" w:cs="宋体" w:hint="eastAsia"/>
                <w:sz w:val="18"/>
                <w:szCs w:val="18"/>
              </w:rPr>
              <w:t>；</w:t>
            </w:r>
          </w:p>
          <w:p>
            <w:pPr>
              <w:widowControl/>
              <w:shd w:val="clear" w:color="auto" w:fill="FFFFFF"/>
              <w:spacing w:line="280" w:lineRule="exact"/>
              <w:jc w:val="lef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3</w:t>
            </w:r>
            <w:r>
              <w:rPr>
                <w:rFonts w:ascii="宋体" w:eastAsia="宋体" w:cs="宋体"/>
                <w:sz w:val="18"/>
                <w:szCs w:val="18"/>
              </w:rPr>
              <w:t>.</w:t>
            </w:r>
            <w:r>
              <w:rPr>
                <w:rFonts w:ascii="宋体" w:eastAsia="宋体" w:cs="宋体" w:hint="eastAsia"/>
                <w:sz w:val="18"/>
                <w:szCs w:val="18"/>
              </w:rPr>
              <w:t>具有相关工作经历者优先。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中层管理人员</w:t>
            </w:r>
          </w:p>
        </w:tc>
      </w:tr>
      <w:tr>
        <w:trPr>
          <w:trHeight w:val="1306"/>
        </w:trPr>
        <w:tc>
          <w:tcPr>
            <w:tcW w:w="958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04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投融资部</w:t>
            </w:r>
          </w:p>
        </w:tc>
        <w:tc>
          <w:tcPr>
            <w:tcW w:w="1215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部门负责人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经济学类、工商管理类专业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全日制本科</w:t>
            </w:r>
            <w:r>
              <w:rPr>
                <w:rFonts w:ascii="宋体" w:eastAsia="宋体" w:cs="宋体" w:hint="eastAsia"/>
                <w:sz w:val="18"/>
                <w:szCs w:val="18"/>
              </w:rPr>
              <w:t>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2年以上相关工作经历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35周岁及以下</w:t>
            </w:r>
          </w:p>
        </w:tc>
        <w:tc>
          <w:tcPr>
            <w:tcW w:w="3969" w:type="dxa"/>
            <w:vAlign w:val="center"/>
          </w:tcPr>
          <w:p>
            <w:pPr>
              <w:spacing w:line="280" w:lineRule="exact"/>
              <w:ind w:firstLine="0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/>
                <w:color w:val="000000"/>
                <w:sz w:val="18"/>
              </w:rPr>
              <w:t>1.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熟悉金融机构相关业务流程，具备投融资、金融管理、债券、贷款方面的专业知识；</w:t>
            </w:r>
          </w:p>
          <w:p>
            <w:pPr>
              <w:spacing w:line="280" w:lineRule="exact"/>
              <w:ind w:firstLine="0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/>
                <w:color w:val="000000"/>
                <w:sz w:val="18"/>
              </w:rPr>
              <w:t>2.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能适应较强的工作压力，有良好的执行力、协调能力和沟通能力；</w:t>
            </w:r>
          </w:p>
          <w:p>
            <w:pPr>
              <w:widowControl/>
              <w:shd w:val="clear" w:color="auto" w:fill="FFFFFF"/>
              <w:spacing w:line="280" w:lineRule="exact"/>
              <w:jc w:val="lef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3</w:t>
            </w:r>
            <w:r>
              <w:rPr>
                <w:rFonts w:ascii="宋体" w:eastAsia="宋体" w:cs="宋体"/>
                <w:color w:val="000000"/>
                <w:sz w:val="18"/>
              </w:rPr>
              <w:t>.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拥有2年以上政府部门、国有企业、金融行业从业经历者不限专业。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中层管理人员</w:t>
            </w:r>
          </w:p>
        </w:tc>
      </w:tr>
      <w:tr>
        <w:trPr>
          <w:trHeight w:val="1306"/>
        </w:trPr>
        <w:tc>
          <w:tcPr>
            <w:tcW w:w="958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804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项目协调部</w:t>
            </w:r>
          </w:p>
        </w:tc>
        <w:tc>
          <w:tcPr>
            <w:tcW w:w="1215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部门负责人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土建类及工程管理、项目管理相关专业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全日制大专及以上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5年以上相关工作经历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男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40周岁及以下</w:t>
            </w:r>
          </w:p>
        </w:tc>
        <w:tc>
          <w:tcPr>
            <w:tcW w:w="3969" w:type="dxa"/>
            <w:vAlign w:val="center"/>
          </w:tcPr>
          <w:p>
            <w:pPr>
              <w:spacing w:line="280" w:lineRule="exact"/>
              <w:ind w:firstLine="0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/>
                <w:color w:val="000000"/>
                <w:sz w:val="18"/>
              </w:rPr>
              <w:t>1.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具有工民建管理工作经验，5年以上同岗位管理经验；</w:t>
            </w:r>
          </w:p>
          <w:p>
            <w:pPr>
              <w:spacing w:line="280" w:lineRule="exact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2</w:t>
            </w:r>
            <w:r>
              <w:rPr>
                <w:rFonts w:ascii="宋体" w:eastAsia="宋体" w:cs="宋体"/>
                <w:color w:val="000000"/>
                <w:sz w:val="18"/>
              </w:rPr>
              <w:t>.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 xml:space="preserve">具有扎实的专业知识以及核心业务部本专业知识； </w:t>
            </w:r>
            <w:r>
              <w:rPr>
                <w:rFonts w:ascii="宋体" w:eastAsia="宋体" w:cs="宋体"/>
                <w:color w:val="000000"/>
                <w:sz w:val="18"/>
              </w:rPr>
              <w:t xml:space="preserve">                    </w:t>
            </w:r>
          </w:p>
          <w:p>
            <w:pPr>
              <w:spacing w:line="280" w:lineRule="exact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3</w:t>
            </w:r>
            <w:r>
              <w:rPr>
                <w:rFonts w:ascii="宋体" w:eastAsia="宋体" w:cs="宋体"/>
                <w:color w:val="000000"/>
                <w:sz w:val="18"/>
              </w:rPr>
              <w:t>.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具有良好的领导能力、沟通协调能力、组织计划与执行能力；</w:t>
            </w:r>
          </w:p>
          <w:p>
            <w:pPr>
              <w:widowControl/>
              <w:shd w:val="clear" w:color="auto" w:fill="FFFFFF"/>
              <w:spacing w:line="280" w:lineRule="exact"/>
              <w:jc w:val="lef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4</w:t>
            </w:r>
            <w:r>
              <w:rPr>
                <w:rFonts w:ascii="宋体" w:eastAsia="宋体" w:cs="宋体"/>
                <w:color w:val="000000"/>
                <w:sz w:val="18"/>
              </w:rPr>
              <w:t>.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成本控制意识强，有良好的组织协调能力，能够承受较强的工作压力。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中层管理人员</w:t>
            </w:r>
          </w:p>
        </w:tc>
      </w:tr>
      <w:tr>
        <w:trPr>
          <w:trHeight w:val="1495"/>
        </w:trPr>
        <w:tc>
          <w:tcPr>
            <w:tcW w:w="958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04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工程部</w:t>
            </w:r>
          </w:p>
        </w:tc>
        <w:tc>
          <w:tcPr>
            <w:tcW w:w="1215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土建工程师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土建类及工程管理、项目管理相关专业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全日制大专及以上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5年以上相关工作经历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男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40周岁及以下</w:t>
            </w:r>
          </w:p>
        </w:tc>
        <w:tc>
          <w:tcPr>
            <w:tcW w:w="3969" w:type="dxa"/>
            <w:vAlign w:val="center"/>
          </w:tcPr>
          <w:p>
            <w:pPr>
              <w:spacing w:line="280" w:lineRule="exact"/>
              <w:ind w:firstLine="0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/>
                <w:color w:val="000000"/>
                <w:sz w:val="18"/>
              </w:rPr>
              <w:t>1.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具有工民建专业工作经验，</w:t>
            </w:r>
            <w:r>
              <w:rPr>
                <w:rFonts w:ascii="宋体" w:eastAsia="宋体" w:cs="宋体"/>
                <w:color w:val="000000"/>
                <w:sz w:val="18"/>
              </w:rPr>
              <w:t>5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年以上项目管理经验；</w:t>
            </w:r>
          </w:p>
          <w:p>
            <w:pPr>
              <w:spacing w:line="280" w:lineRule="exact"/>
              <w:ind w:firstLine="0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/>
                <w:color w:val="000000"/>
                <w:sz w:val="18"/>
              </w:rPr>
              <w:t>2.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熟练操作办公软件，并精通 CAD 制图；</w:t>
            </w:r>
          </w:p>
          <w:p>
            <w:pPr>
              <w:widowControl/>
              <w:shd w:val="clear" w:color="auto" w:fill="FFFFFF"/>
              <w:spacing w:line="280" w:lineRule="exact"/>
              <w:jc w:val="lef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3</w:t>
            </w:r>
            <w:r>
              <w:rPr>
                <w:rFonts w:ascii="宋体" w:eastAsia="宋体" w:cs="宋体"/>
                <w:color w:val="000000"/>
                <w:sz w:val="18"/>
              </w:rPr>
              <w:t>.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熟练编制项目计划进度管理、质量管理、承建商管理、施工方案管理等工程业务。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正式员工</w:t>
            </w:r>
          </w:p>
        </w:tc>
      </w:tr>
      <w:tr>
        <w:trPr>
          <w:trHeight w:val="1685"/>
        </w:trPr>
        <w:tc>
          <w:tcPr>
            <w:tcW w:w="958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04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、</w:t>
            </w:r>
          </w:p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财务部</w:t>
            </w:r>
          </w:p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稽核会计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会计与审计类专业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全日制本科及以上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3年以上财会工作经验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</w:rPr>
              <w:t>40周岁及以下</w:t>
            </w:r>
          </w:p>
        </w:tc>
        <w:tc>
          <w:tcPr>
            <w:tcW w:w="3969" w:type="dxa"/>
            <w:vAlign w:val="center"/>
          </w:tcPr>
          <w:p>
            <w:pPr>
              <w:spacing w:line="280" w:lineRule="exact"/>
              <w:ind w:firstLine="0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/>
                <w:color w:val="000000"/>
                <w:sz w:val="18"/>
              </w:rPr>
              <w:t>1.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持有初级会计及以上职称；</w:t>
            </w:r>
          </w:p>
          <w:p>
            <w:pPr>
              <w:spacing w:line="280" w:lineRule="exact"/>
              <w:ind w:firstLine="0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/>
                <w:color w:val="000000"/>
                <w:sz w:val="18"/>
              </w:rPr>
              <w:t>2.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擅长财务分析、财务管理、税务统筹，熟悉操作财务软件及其他办公软件；</w:t>
            </w:r>
          </w:p>
          <w:p>
            <w:pPr>
              <w:spacing w:line="280" w:lineRule="exact"/>
              <w:ind w:firstLine="0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sz w:val="18"/>
              </w:rPr>
              <w:t>3.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良好的职业操守、逻辑思维能力；了解国家财经政策和会计、税务法规，熟悉银行结算业务。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正式员工</w:t>
            </w:r>
          </w:p>
        </w:tc>
      </w:tr>
      <w:tr>
        <w:trPr>
          <w:trHeight w:val="1685"/>
        </w:trPr>
        <w:tc>
          <w:tcPr>
            <w:tcW w:w="958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04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财务部</w:t>
            </w:r>
          </w:p>
        </w:tc>
        <w:tc>
          <w:tcPr>
            <w:tcW w:w="1215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/>
                <w:color w:val="000000"/>
                <w:sz w:val="18"/>
              </w:rPr>
              <w:t>会计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税务专业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全日制本科及以上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3年以上财会工作经验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/>
                <w:color w:val="000000"/>
                <w:sz w:val="18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/>
                <w:color w:val="000000"/>
                <w:sz w:val="18"/>
              </w:rPr>
              <w:t>35周岁及以下</w:t>
            </w:r>
          </w:p>
        </w:tc>
        <w:tc>
          <w:tcPr>
            <w:tcW w:w="3969" w:type="dxa"/>
            <w:vAlign w:val="center"/>
          </w:tcPr>
          <w:p>
            <w:pPr>
              <w:spacing w:line="280" w:lineRule="exact"/>
              <w:ind w:firstLine="0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/>
                <w:color w:val="000000"/>
                <w:sz w:val="18"/>
              </w:rPr>
              <w:t>1.取得会计从业资格证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；</w:t>
            </w:r>
          </w:p>
          <w:p>
            <w:pPr>
              <w:spacing w:line="280" w:lineRule="exact"/>
              <w:ind w:firstLine="0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/>
                <w:color w:val="000000"/>
                <w:sz w:val="18"/>
              </w:rPr>
              <w:t>2.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擅长财务管理、税务统筹，熟悉操作财务软件及其他办公软件；</w:t>
            </w:r>
          </w:p>
          <w:p>
            <w:pPr>
              <w:spacing w:line="280" w:lineRule="exact"/>
              <w:rPr>
                <w:rFonts w:ascii="宋体" w:eastAsia="宋体" w:cs="宋体"/>
                <w:color w:val="000000"/>
                <w:sz w:val="18"/>
              </w:rPr>
            </w:pPr>
            <w:r>
              <w:rPr>
                <w:rFonts w:ascii="宋体" w:eastAsia="宋体" w:cs="宋体"/>
                <w:color w:val="000000"/>
                <w:sz w:val="18"/>
              </w:rPr>
              <w:t>3.</w:t>
            </w:r>
            <w:r>
              <w:rPr>
                <w:rFonts w:ascii="宋体" w:eastAsia="宋体" w:cs="宋体" w:hint="eastAsia"/>
                <w:color w:val="000000"/>
                <w:sz w:val="18"/>
              </w:rPr>
              <w:t>良好的职业操守、逻辑思维能力；了解国家财经政策和会计、税务法规，熟悉银行结算业务</w:t>
            </w:r>
            <w:r>
              <w:rPr>
                <w:rFonts w:ascii="宋体" w:eastAsia="宋体" w:cs="宋体"/>
                <w:color w:val="000000"/>
                <w:sz w:val="18"/>
              </w:rPr>
              <w:t>。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eastAsia="宋体" w:cs="宋体" w:hint="eastAsia"/>
                <w:sz w:val="18"/>
                <w:szCs w:val="18"/>
              </w:rPr>
              <w:t>正式员工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0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49</TotalTime>
  <Application>Yozo_Office27021597764231179</Application>
  <Pages>2</Pages>
  <Words>904</Words>
  <Characters>934</Characters>
  <Lines>147</Lines>
  <Paragraphs>96</Paragraphs>
  <CharactersWithSpaces>961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</dc:creator>
  <cp:lastModifiedBy>lenovo</cp:lastModifiedBy>
  <cp:revision>2</cp:revision>
  <dcterms:created xsi:type="dcterms:W3CDTF">2020-09-17T01:08:00Z</dcterms:created>
  <dcterms:modified xsi:type="dcterms:W3CDTF">2020-09-24T08:33:52Z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2052-11.1.0.10000</vt:lpwstr>
  </property>
</Properties>
</file>