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方正小标宋简体" w:eastAsia="方正小标宋简体"/>
          <w:sz w:val="44"/>
          <w:szCs w:val="44"/>
        </w:rPr>
      </w:pPr>
      <w:r>
        <w:rPr>
          <w:rStyle w:val="6"/>
          <w:rFonts w:hint="eastAsia" w:ascii="仿宋_GB2312" w:hAnsi="黑体" w:eastAsia="仿宋_GB2312" w:cs="Times New Roman"/>
          <w:b w:val="0"/>
          <w:sz w:val="32"/>
          <w:szCs w:val="32"/>
        </w:rPr>
        <w:t>附件</w:t>
      </w:r>
      <w:r>
        <w:rPr>
          <w:rStyle w:val="6"/>
          <w:rFonts w:ascii="仿宋_GB2312" w:hAnsi="黑体" w:eastAsia="仿宋_GB2312" w:cs="Times New Roman"/>
          <w:b w:val="0"/>
          <w:sz w:val="32"/>
          <w:szCs w:val="32"/>
        </w:rPr>
        <w:t xml:space="preserve">2                 </w:t>
      </w:r>
      <w:r>
        <w:rPr>
          <w:rFonts w:hint="eastAsia" w:ascii="方正小标宋简体" w:eastAsia="方正小标宋简体"/>
          <w:sz w:val="44"/>
          <w:szCs w:val="44"/>
        </w:rPr>
        <w:t>贺投集团</w:t>
      </w:r>
      <w:r>
        <w:rPr>
          <w:rFonts w:ascii="方正小标宋简体" w:eastAsia="方正小标宋简体"/>
          <w:sz w:val="44"/>
          <w:szCs w:val="44"/>
        </w:rPr>
        <w:t>招聘岗位需求汇总表</w:t>
      </w:r>
    </w:p>
    <w:tbl>
      <w:tblPr>
        <w:tblStyle w:val="4"/>
        <w:tblW w:w="133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056"/>
        <w:gridCol w:w="772"/>
        <w:gridCol w:w="850"/>
        <w:gridCol w:w="4189"/>
        <w:gridCol w:w="4253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99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56" w:type="dxa"/>
            <w:tcBorders>
              <w:bottom w:val="single" w:color="auto" w:sz="4" w:space="0"/>
            </w:tcBorders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772" w:type="dxa"/>
            <w:tcBorders>
              <w:bottom w:val="single" w:color="auto" w:sz="4" w:space="0"/>
            </w:tcBorders>
            <w:vAlign w:val="center"/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拟招  岗位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拟招  人数</w:t>
            </w:r>
          </w:p>
        </w:tc>
        <w:tc>
          <w:tcPr>
            <w:tcW w:w="4189" w:type="dxa"/>
            <w:vAlign w:val="center"/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4253" w:type="dxa"/>
            <w:vAlign w:val="center"/>
          </w:tcPr>
          <w:p>
            <w:pPr>
              <w:spacing w:before="190" w:after="190" w:line="320" w:lineRule="exact"/>
              <w:ind w:firstLine="562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招聘岗位条件</w:t>
            </w:r>
          </w:p>
        </w:tc>
        <w:tc>
          <w:tcPr>
            <w:tcW w:w="1764" w:type="dxa"/>
            <w:vAlign w:val="center"/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薪酬待遇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子公司</w:t>
            </w:r>
          </w:p>
        </w:tc>
        <w:tc>
          <w:tcPr>
            <w:tcW w:w="7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 w:line="240" w:lineRule="exact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遵守财务纪律，严格执行国家八项规定和企业财务制度，严格审批手续，做好各项报帐工作，防范国有资产流失；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认真审核各种费用单据，做好日常账务处理等会计核算工作；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 xml:space="preserve"> 负责企业每月的报税工作，每月末编制基础会计报表；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编制年度、季度财务预算、决算，并配合年度审计工作；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每月末编制成本费用表，进行成本费用分析，严格执行成本预算，对每月的成本费用进行预警；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测算和分析各投资项目收益，确保国有资产保值、增值；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完成领导交办的其它工作。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本科以上学历，财务相关专业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3年以上大中型企业财务工作经验、具有财务机构负责人者工作经历者优先；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熟悉全盘账务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熟悉会计准则和国家财税法律法规；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3、较强的成本管理、风险控制和财务分析能力；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4、具备良好的沟通能力和团队协作精神，较大的工作承压能力。拥有中级会计职称、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、注册会计师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或税务师者优先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-7000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（含四险一金）</w:t>
            </w:r>
          </w:p>
          <w:p>
            <w:pPr>
              <w:spacing w:line="36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由集团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本部招聘，劳动关系在子公司。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高科创投公司</w:t>
            </w:r>
          </w:p>
        </w:tc>
        <w:tc>
          <w:tcPr>
            <w:tcW w:w="7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 w:line="240" w:lineRule="exact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主要负责高科创投的财务工作，以及集团和高科子公司的税务管理工作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Arial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 w:cs="Arial" w:hAnsiTheme="minorEastAsia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全日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制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本科及以上学历，财务相关专业，三年以上国有大中型企业核算和税务经验，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有会计类职称优先考虑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4500-4800元/月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（含四险一金）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小微企业融资担保</w:t>
            </w:r>
          </w:p>
        </w:tc>
        <w:tc>
          <w:tcPr>
            <w:tcW w:w="7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1.负责日常财务核算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成本核算管理工作，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制定、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完善公司财务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相关制度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。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负责公司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资金动态、经营费用，从财务角度进行分析、提出建议。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3.负责年度财务决算工作，审核、编制上级有关财务报表。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4.负责财务会计凭证、账簿、报表、报税等财务工作。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全日制本科及以上</w:t>
            </w: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学历，会计专业；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五年</w:t>
            </w: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以上国有企业会计工作经验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2.具有较强的成本管理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风险控制能力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以及</w:t>
            </w: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良好的应变能力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。具有</w:t>
            </w: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较强的策划、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沟通</w:t>
            </w: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、执行以及书面总结能力；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3.熟悉财务软件用友NC操作；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4.能够吃苦耐劳、工作服从安排，能够接受加班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4500-4800元/月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（含四险一金）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广元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7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投资发展部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业务专责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跟踪公司投资项目的实施，对投资项目调整做出预测、建议并提供可行性报告；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参与资本运作、合资合作等项目跟踪及谈判、协调落实相关手续；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参与重大投资项目的操作，负责项目经济分析与评价；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掌握市场动态，研究拓展渠道；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全日制本科及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具有行政事业单位或国有企业项目管理工作经验的优先。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  <w:t>3500-5000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元/月（工资+绩效）、津补贴、四险一金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广元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7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工程项目部副经理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1.负责优化施工组织工作，领导安全文明施工，组织实施本质量计划确保满足合同要求和实现质量目标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2.分管本项目物资管理和工程分包工作，负责协调施工生产所需的人员、物资和设备的供给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3.负责纠正和预防措施的组织实施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4.完成领导交办的其他工作。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大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专以上学历，工程技术专业，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年以上行政事业单位或国有企业项目管理工作经验。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  <w:t>525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元/月基础工资、津补贴、绩效、四险一金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广元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工程项目部项目管理员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协助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管理施工文件及工程变更设计处理工作，督促、检查、指导有关人员及时编制竣工文件，组织编写各项工程总结，负责科技档案的积累整理、归档工作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2.参加质量事故调查和分析，制定有关纠正和预防措施并跟踪实施验证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3.负责质量记录的收集、整理、标识、归档、保管和移交工作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4.完成领导交办的其他工作。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大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专以上学历，工程管理专业，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年以上相关建设工程管理工作经验。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  <w:t>3500-5000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元/月（工资+绩效）、津补贴、四险一金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vAlign w:val="center"/>
          </w:tcPr>
          <w:p>
            <w:pPr>
              <w:spacing w:before="190" w:after="19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广元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772" w:type="dxa"/>
            <w:vAlign w:val="center"/>
          </w:tcPr>
          <w:p>
            <w:pPr>
              <w:spacing w:before="190" w:after="19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综合部副经理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做好综合部日常和人员管理工作；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拟定并完善部门工作制度；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公司收发文的审核；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部门综合性文稿的拟写；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.完成领导交办的其他工作。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全日制本科及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学历，文秘相关专业，熟悉计算机数据管理软件，熟悉企业内部行政办公流程，有较强的文字功底，严谨细心、谦虚好学、勤劳肯干。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  <w:t>525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元/月，基础工资、津补贴、绩效、四险一金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vAlign w:val="center"/>
          </w:tcPr>
          <w:p>
            <w:pPr>
              <w:spacing w:before="190" w:after="19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广元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772" w:type="dxa"/>
            <w:vAlign w:val="center"/>
          </w:tcPr>
          <w:p>
            <w:pPr>
              <w:spacing w:before="190" w:after="19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综合部文员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日常工作会议、班子会的组织实施；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发文处理，报送或下发公司文件、报告、请示、通知、计划、总结、汇报等材料，出具证明、便函等，并做好该项工作的材料归档，建立台账；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收文处理，各类收文的登记，送批、传阅、交办、催办等，并做好该项工作的材料归档，建立台账；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其他办公室综合事务。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全日制本科及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学历，文秘相关专业，熟悉企业内部行政办公流程，有较好的文字功底，严谨细心、谦虚好学、勤劳肯干。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  <w:t>3200-4000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元/月（工资+绩效）、津补贴、四险一金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vAlign w:val="center"/>
          </w:tcPr>
          <w:p>
            <w:pPr>
              <w:spacing w:before="190" w:after="19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广元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公司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（和兴物业公司）</w:t>
            </w:r>
          </w:p>
        </w:tc>
        <w:tc>
          <w:tcPr>
            <w:tcW w:w="772" w:type="dxa"/>
            <w:vAlign w:val="center"/>
          </w:tcPr>
          <w:p>
            <w:pPr>
              <w:spacing w:before="190" w:after="19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收缴专员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租金催收追缴，水电表抄表与水电费核算、公布与收缴；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建立相关收缴台账，做好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相关的资产数据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收集、统计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汇总并更新；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建立并完善承租户档案，维护公司与承租户间友好关系，争取承租户的理解与支持；</w:t>
            </w:r>
          </w:p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大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专以上学历，能熟练运用word、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E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xcle等办公软件进行数据统计分析，具有1年以上租金催收缴、数据统计、客服接待等经验者优先。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  <w:t>3200-4000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元/月（工资+绩效）、津补贴、四险一金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广元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公司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（汇通培训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公司）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培训管理员</w:t>
            </w:r>
          </w:p>
          <w:p>
            <w:pPr>
              <w:spacing w:before="190" w:after="19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90" w:after="190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spacing w:line="32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做好培训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开班筹备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准备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办班结束后费用结算、证件打印发放等管理工作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，以及做好办班过程中讲师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及学员的管理工作，及时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反馈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并处理现场突发问题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。完成领导交办的其他工作。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大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专以上学历，有相关服务类工作经验人员优先，品行端正，具有良好的表达语言能力和沟通能力，持C1证有驾驶经验者。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Times New Roman"/>
                <w:kern w:val="0"/>
                <w:sz w:val="21"/>
                <w:szCs w:val="21"/>
              </w:rPr>
              <w:t>3200-4000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元/月（工资+绩效）、津补贴、四险一金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惠众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医疗公司</w:t>
            </w:r>
          </w:p>
        </w:tc>
        <w:tc>
          <w:tcPr>
            <w:tcW w:w="772" w:type="dxa"/>
            <w:vAlign w:val="center"/>
          </w:tcPr>
          <w:p>
            <w:pPr>
              <w:pStyle w:val="2"/>
              <w:spacing w:before="0" w:beforeAutospacing="0" w:after="0" w:afterAutospacing="0" w:line="28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</w:rPr>
              <w:t>供销部</w:t>
            </w:r>
            <w:r>
              <w:rPr>
                <w:rFonts w:hint="eastAsia" w:ascii="仿宋_GB2312" w:eastAsia="仿宋_GB2312" w:cs="仿宋_GB2312"/>
                <w:color w:val="000000"/>
              </w:rPr>
              <w:t>副经理</w:t>
            </w:r>
          </w:p>
        </w:tc>
        <w:tc>
          <w:tcPr>
            <w:tcW w:w="850" w:type="dxa"/>
            <w:vAlign w:val="center"/>
          </w:tcPr>
          <w:p>
            <w:pPr>
              <w:spacing w:before="190" w:after="190" w:line="280" w:lineRule="exact"/>
              <w:ind w:firstLine="228" w:firstLineChars="95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负责公司业务的销售及推广； 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2.完成公司制定的营销指标，制定公司的销售计划并组织实施； 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3.开拓新市场,发展新客户,增加产品销售范围； 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4.营销管理经费的预算和控制；</w:t>
            </w:r>
          </w:p>
          <w:p>
            <w:pPr>
              <w:spacing w:line="28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  <w:t>5.营销管理制度的拟定、实施和改善。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.本科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及以上学历，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市场营销、国际贸易、经济学、管理学等相关专业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了解或熟悉市场营销工作及销售运作模式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，在相关行业工作满5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、具有销售管理岗位经验2年以上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；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有较强的市场分析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营销推广能力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协调能力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分析和解决问题能力；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.具有良好的职业道德和敬业精神，遵纪守法，身体健康，具有较强的文字综合、口头表达能力，年龄40周岁以下，综合素质特别好，专业技能和管理能力特别强，过往业绩特别优秀者可放宽至45周岁。</w:t>
            </w:r>
          </w:p>
        </w:tc>
        <w:tc>
          <w:tcPr>
            <w:tcW w:w="1764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岗位工资5000+月度绩效工资+年度绩效工资，年度绩效工资根据全年销售任务完成情况再定。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DD65A"/>
    <w:multiLevelType w:val="singleLevel"/>
    <w:tmpl w:val="4F2DD6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F7A58"/>
    <w:rsid w:val="4F1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中国共产党贺州市委员会组织部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2020-09-07T01:16:00Z</dcterms:created>
  <dc:creator>haoren</dc:creator>
  <cp:lastModifiedBy>haoren</cp:lastModifiedBy>
  <dcterms:modified xsi:type="dcterms:W3CDTF">2020-09-07T01:17:23Z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