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2"/>
          <w:szCs w:val="32"/>
          <w:lang w:eastAsia="zh-CN"/>
        </w:rPr>
        <w:t>贺州盛德投资发展集团有限公司第二批公开竞聘上岗报名登记表</w:t>
      </w:r>
    </w:p>
    <w:tbl>
      <w:tblPr>
        <w:tblStyle w:val="4"/>
        <w:tblpPr w:leftFromText="180" w:rightFromText="180" w:vertAnchor="text" w:horzAnchor="page" w:tblpX="1327" w:tblpY="301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60"/>
        <w:gridCol w:w="1425"/>
        <w:gridCol w:w="720"/>
        <w:gridCol w:w="360"/>
        <w:gridCol w:w="360"/>
        <w:gridCol w:w="720"/>
        <w:gridCol w:w="1080"/>
        <w:gridCol w:w="360"/>
        <w:gridCol w:w="12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7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5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7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00" w:type="dxa"/>
            <w:gridSpan w:val="3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1425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466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身高（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CM）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502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个人身份性质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75" w:type="dxa"/>
            <w:gridSpan w:val="2"/>
            <w:vAlign w:val="center"/>
          </w:tcPr>
          <w:p>
            <w:pPr>
              <w:widowControl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报名岗位</w:t>
            </w:r>
          </w:p>
        </w:tc>
        <w:tc>
          <w:tcPr>
            <w:tcW w:w="5025" w:type="dxa"/>
            <w:gridSpan w:val="7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是否服从组织安排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25" w:type="dxa"/>
            <w:gridSpan w:val="1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</w:tbl>
    <w:tbl>
      <w:tblPr>
        <w:tblStyle w:val="4"/>
        <w:tblpPr w:leftFromText="180" w:rightFromText="180" w:vertAnchor="page" w:horzAnchor="page" w:tblpX="1307" w:tblpY="1673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681"/>
        <w:gridCol w:w="1139"/>
        <w:gridCol w:w="833"/>
        <w:gridCol w:w="833"/>
        <w:gridCol w:w="1587"/>
        <w:gridCol w:w="3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7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年度考核结果</w:t>
            </w:r>
          </w:p>
        </w:tc>
        <w:tc>
          <w:tcPr>
            <w:tcW w:w="870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52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8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48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单位（盖章）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     月     日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黄姚产业区竞聘工作委员会</w:t>
            </w:r>
            <w:r>
              <w:rPr>
                <w:rFonts w:hint="eastAsia" w:ascii="宋体" w:hAnsi="宋体"/>
                <w:sz w:val="24"/>
              </w:rPr>
              <w:t>办公室审核意见</w:t>
            </w:r>
          </w:p>
        </w:tc>
        <w:tc>
          <w:tcPr>
            <w:tcW w:w="363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报名人诚信承诺意见</w:t>
            </w:r>
          </w:p>
        </w:tc>
        <w:tc>
          <w:tcPr>
            <w:tcW w:w="8708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本人承诺：上述所填写的内容及所提供的报名材料均真实有效，若有虚假，请随时取消竞聘资格。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报名人（签字）：   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 月    日   </w:t>
            </w:r>
          </w:p>
        </w:tc>
      </w:tr>
    </w:tbl>
    <w:p>
      <w:pPr>
        <w:ind w:firstLine="1920" w:firstLineChars="8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报名时间：       年   月   日</w:t>
      </w:r>
    </w:p>
    <w:p/>
    <w:p>
      <w:pPr>
        <w:spacing w:line="3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注：1.主要简历要填清职务变化的年月，从大学学习时开始写起；</w:t>
      </w:r>
    </w:p>
    <w:p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2.民主党派成员在备注栏注明；</w:t>
      </w:r>
    </w:p>
    <w:p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 个人身份性质分为：公务员（参公人员）、事业编制人员、国有企业人员、民营企业人员、社会组织人员；</w:t>
      </w:r>
    </w:p>
    <w:p>
      <w:pPr>
        <w:spacing w:line="300" w:lineRule="exact"/>
        <w:ind w:firstLine="480" w:firstLineChars="200"/>
        <w:jc w:val="left"/>
        <w:rPr>
          <w:rFonts w:hint="eastAsia" w:ascii="宋体" w:hAnsi="宋体"/>
          <w:spacing w:val="-4"/>
          <w:sz w:val="24"/>
        </w:rPr>
      </w:pPr>
      <w:r>
        <w:rPr>
          <w:rFonts w:hint="eastAsia" w:ascii="宋体" w:hAnsi="宋体"/>
          <w:sz w:val="24"/>
        </w:rPr>
        <w:t>4.</w:t>
      </w:r>
      <w:r>
        <w:rPr>
          <w:rFonts w:hint="eastAsia" w:ascii="宋体" w:hAnsi="宋体"/>
          <w:spacing w:val="-4"/>
          <w:sz w:val="24"/>
        </w:rPr>
        <w:t xml:space="preserve"> </w:t>
      </w:r>
      <w:r>
        <w:rPr>
          <w:rFonts w:hint="eastAsia" w:ascii="宋体" w:hAnsi="宋体"/>
          <w:sz w:val="24"/>
        </w:rPr>
        <w:t>年度考核填写近三年以来的情况；</w:t>
      </w:r>
    </w:p>
    <w:p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 “所</w:t>
      </w:r>
      <w:r>
        <w:rPr>
          <w:rFonts w:hint="eastAsia" w:ascii="宋体" w:hAnsi="宋体"/>
          <w:spacing w:val="-4"/>
          <w:sz w:val="24"/>
        </w:rPr>
        <w:t>在单位资格审查情况及意见”栏，如报名者属单位领导人员，按干部管理权限办理；</w:t>
      </w:r>
      <w:bookmarkStart w:id="0" w:name="_GoBack"/>
      <w:bookmarkEnd w:id="0"/>
    </w:p>
    <w:p>
      <w:pPr>
        <w:spacing w:line="30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 本表一式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</w:rPr>
        <w:t>份，需贴个人近期照片。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7" w:right="1474" w:bottom="1440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4540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025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35.75pt;mso-position-horizontal:outside;mso-position-horizontal-relative:margin;z-index:251658240;mso-width-relative:page;mso-height-relative:page;" filled="f" stroked="f" coordsize="21600,21600" o:gfxdata="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9G2c7V&#10;AAAABwEAAA8AAAAAAAAAAQAgAAAAIgAAAGRycy9kb3ducmV2LnhtbFBLAQIUABQAAAAIAIdO4kCc&#10;uI7bsQEAAEcDAAAOAAAAAAAAAAEAIAAAACQ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92088"/>
    <w:rsid w:val="13E92C27"/>
    <w:rsid w:val="1E7046D6"/>
    <w:rsid w:val="2A3F7700"/>
    <w:rsid w:val="3CF17A46"/>
    <w:rsid w:val="45DC6C56"/>
    <w:rsid w:val="47350616"/>
    <w:rsid w:val="4A890CA6"/>
    <w:rsid w:val="70592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2017-09-07T14:21:00Z</dcterms:created>
  <dc:creator>liuxianyue</dc:creator>
  <cp:lastModifiedBy>Administrator</cp:lastModifiedBy>
  <cp:lastPrinted>2020-07-09T13:18:00Z</cp:lastPrinted>
  <dcterms:modified xsi:type="dcterms:W3CDTF">2020-08-20T08:45:08Z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