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中恒集团所属企业简介（部分）</w:t>
      </w:r>
    </w:p>
    <w:p>
      <w:pPr>
        <w:spacing w:line="560" w:lineRule="exact"/>
        <w:jc w:val="center"/>
        <w:rPr>
          <w:rFonts w:ascii="方正小标宋简体" w:eastAsia="方正小标宋简体"/>
          <w:sz w:val="28"/>
          <w:szCs w:val="32"/>
        </w:rPr>
      </w:pPr>
    </w:p>
    <w:p>
      <w:pPr>
        <w:spacing w:line="560" w:lineRule="exact"/>
        <w:ind w:firstLine="560" w:firstLineChars="200"/>
        <w:rPr>
          <w:rFonts w:hint="eastAsia" w:ascii="方正小标宋简体" w:eastAsia="方正小标宋简体"/>
          <w:sz w:val="28"/>
          <w:szCs w:val="32"/>
        </w:rPr>
      </w:pPr>
      <w:r>
        <w:rPr>
          <w:rFonts w:hint="eastAsia" w:ascii="方正小标宋简体" w:eastAsia="方正小标宋简体"/>
          <w:sz w:val="28"/>
          <w:szCs w:val="32"/>
        </w:rPr>
        <w:t>一、广西梧州市中恒医药有限公司</w:t>
      </w:r>
    </w:p>
    <w:p>
      <w:pPr>
        <w:spacing w:line="560" w:lineRule="exact"/>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广西梧州市中恒医药有限公司（以下简称“中恒医药”“公司”）于2003年正式注册成立，是一家以中药材、中药饮片、中成药、化学原料药及其制剂、抗生素等药品为主要经营产品，以医疗机构、批发企业、零售药店为主要客户的现代化综合型创新医药企业。2015年1月6日获得《药品经营许可证》和《药品经营质量管理规范认证证书》，2015年2月26日列入广西壮族自治区医疗卫生机构第一批药品配送商。</w:t>
      </w:r>
    </w:p>
    <w:p>
      <w:pPr>
        <w:spacing w:line="560" w:lineRule="exact"/>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公司主要经营注射用血栓通、中华跌打丸、妇炎净胶囊、结石通片等高新科技产品，在心脑血管、跌打损伤、妇科疾病、呼吸系统等治疗领域优势突出。其中，拳头产品处方药注射用血栓通（冻干）在国内具有非常好的品牌声誉和公众认可，成为国内心脑血管疾病首选药，并已连续三次入选国家基本药物目录用药，年销售额超过10亿元，多年来在全国医院终端销售额排名中名列前茅。其他主导产品有：中华跌打丸、安宫牛黄丸、蛇胆川贝液、妇炎净胶囊、结石通片、炎见宁片、肥儿宝冲剂、清热镇咳糖浆、三蛇胆川贝糖浆、中华跌打酒、三蛇胆川贝膏等。“中华牌”也成为了现今我国医药领域唯一一个获准使用的“中华”商标。</w:t>
      </w:r>
    </w:p>
    <w:p>
      <w:pPr>
        <w:spacing w:line="560" w:lineRule="exact"/>
        <w:ind w:firstLine="560" w:firstLineChars="20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公司立足于医药健康行业，始终坚持以处方药注射用血栓通（冻干）业务为核心支持，以覆盖医院业务为基础，以消费者健康为延伸，以特色化学药、生物药为补充，不断夯实医院渠道业务，大力拓展零售与第三终端市场，与各地龙头零批企业保持良好合作与发展，全国合作商业公司达5000多家，覆盖全国31个省市的医院、零售与第三终端市场，远销海内外，常年出口香港、厄瓜多尔、印度尼西亚等地。</w:t>
      </w:r>
      <w:r>
        <w:rPr>
          <w:rFonts w:hint="eastAsia" w:ascii="仿宋_GB2312" w:hAnsi="仿宋_GB2312" w:eastAsia="仿宋_GB2312" w:cs="仿宋_GB2312"/>
          <w:sz w:val="28"/>
          <w:szCs w:val="32"/>
          <w:lang w:val="en-US" w:eastAsia="zh-CN"/>
        </w:rPr>
        <w:t xml:space="preserve">  </w:t>
      </w:r>
    </w:p>
    <w:p>
      <w:pPr>
        <w:spacing w:line="560" w:lineRule="exact"/>
        <w:ind w:firstLine="560" w:firstLineChars="200"/>
        <w:rPr>
          <w:rFonts w:ascii="方正小标宋简体" w:eastAsia="方正小标宋简体"/>
          <w:sz w:val="28"/>
          <w:szCs w:val="32"/>
        </w:rPr>
      </w:pPr>
      <w:r>
        <w:rPr>
          <w:rFonts w:hint="eastAsia" w:ascii="方正小标宋简体" w:eastAsia="方正小标宋简体"/>
          <w:sz w:val="28"/>
          <w:szCs w:val="32"/>
        </w:rPr>
        <w:t>二、广西梧州双钱实业有限公司简介</w:t>
      </w:r>
    </w:p>
    <w:p>
      <w:pPr>
        <w:spacing w:line="560" w:lineRule="exact"/>
        <w:ind w:firstLine="560" w:firstLineChars="200"/>
        <w:rPr>
          <w:rFonts w:hint="eastAsia" w:ascii="仿宋_GB2312" w:eastAsia="仿宋_GB2312"/>
          <w:sz w:val="28"/>
          <w:szCs w:val="32"/>
        </w:rPr>
      </w:pPr>
      <w:r>
        <w:rPr>
          <w:rFonts w:hint="eastAsia" w:ascii="仿宋_GB2312" w:eastAsia="仿宋_GB2312"/>
          <w:sz w:val="28"/>
          <w:szCs w:val="32"/>
        </w:rPr>
        <w:t>广西梧州双钱实业有限公司是中恒集团（股票代码：600252）属下的二级公司，前身为广西梧州制药（集团）股份有限公司下属子公司—梧州保健食品罐头厂，2003年由于国有企业改制，食品板块与制药板块分家，成立了广西梧州双钱实业有限公司。双钱公司专业从事易拉罐装龟苓膏、塑料碗（杯）装龟苓膏、乐吸吸系列龟苓膏、龟苓宝饮料、六堡茶、泥兴陶、即食膏类食品、即食粥类罐头、龟苓膏粉、固体饮料、八宝粥等的生产和销售，公司不仅开创了龟苓膏现代化生产的先河，成为龟苓膏产品工业化的先驱，在全国首创了“双钱牌”易拉罐装龟苓膏和塑料碗装龟苓膏，还在传承和发扬梧州龟苓膏的历史文化中，成功培育了梧州龟苓膏中的正宗品牌——“双钱”牌。双钱公司产品畅销国内市场，并远销美国、欧盟、日本、东南亚、港澳台等国家和地区。</w:t>
      </w:r>
    </w:p>
    <w:p>
      <w:pPr>
        <w:spacing w:line="560" w:lineRule="exact"/>
        <w:ind w:firstLine="560" w:firstLineChars="200"/>
        <w:rPr>
          <w:rFonts w:hint="eastAsia" w:ascii="仿宋_GB2312" w:eastAsia="仿宋_GB2312"/>
          <w:sz w:val="28"/>
          <w:szCs w:val="32"/>
        </w:rPr>
      </w:pPr>
      <w:r>
        <w:rPr>
          <w:rFonts w:hint="eastAsia" w:ascii="仿宋_GB2312" w:eastAsia="仿宋_GB2312"/>
          <w:sz w:val="28"/>
          <w:szCs w:val="32"/>
        </w:rPr>
        <w:t>双钱公司建立了完善的质量管理体系，企业通过了HACCP体系认证、ISO22000食品安全管理体系认证和FSSC22000食品安全体系认证，公司技术力量雄厚,配置有先进的生产设备、检验设备和研发设备，并拥有包括药学、食品学等各个学科的各种高中级技术人才, 研发技术人员和生产技术人员具备很高的业务素质,使企业具备较高的自主研发能力，公司荣获广西科技厅授予“高新技术企业”、自治区工信委认定为“自治区企业技术中心”等称号。</w:t>
      </w:r>
    </w:p>
    <w:p>
      <w:pPr>
        <w:spacing w:line="560" w:lineRule="exact"/>
        <w:ind w:firstLine="560" w:firstLineChars="200"/>
        <w:rPr>
          <w:rFonts w:hint="eastAsia" w:ascii="仿宋_GB2312" w:eastAsia="仿宋_GB2312"/>
          <w:sz w:val="28"/>
          <w:szCs w:val="32"/>
        </w:rPr>
      </w:pPr>
      <w:r>
        <w:rPr>
          <w:rFonts w:hint="eastAsia" w:ascii="仿宋_GB2312" w:eastAsia="仿宋_GB2312"/>
          <w:sz w:val="28"/>
          <w:szCs w:val="32"/>
        </w:rPr>
        <w:t>双钱公司生产管理规范，产品质量过硬，是梧州市农业产业重点龙头企业、“AAA”级标准化良好行为企业、中国质量诚信企业；主导产品“双钱”牌龟苓膏连续荣获“广西名牌产品”称号；“双钱牌”商标连续多年被评为“广西著名商标”称号；2007年双钱公司主持申报“梧州龟苓膏”，并批准为中华人民共和国地理标志保护产品；2008年双钱龟苓膏获国家质检总局批准使用中华人民共和国地理标志保护产品专用标志；“梧州龟苓膏”在2007年获“广西非物质文化遗产”；2010年双钱龟苓膏获首届中国非物质文化遗产博览会银奖；2011年荣获第一届广西名特优农产品交易会金奖；同年，双钱商标荣获“中华老字号”称号。2017年双钱公司被评为中国质量诚信企业；2018年双钱公司被授予第三届梧州市市长质量奖提名奖等殊荣。2019年，双钱公司荣获“梧州市旅游行业协会2018年度先进会员单位”、“纳税信用三连A纳税人”称号，广西农业品牌目录农产品品牌。2020年，双钱公司荣获“广西农业产业化重点龙头企业”称号、“第十七届广西名特优农产品（桂林）交易会产品银奖”称号。</w:t>
      </w:r>
    </w:p>
    <w:p>
      <w:pPr>
        <w:spacing w:line="560" w:lineRule="exact"/>
        <w:ind w:firstLine="560" w:firstLineChars="200"/>
        <w:rPr>
          <w:rFonts w:hint="eastAsia" w:ascii="仿宋_GB2312" w:eastAsia="仿宋_GB2312"/>
          <w:sz w:val="28"/>
          <w:szCs w:val="32"/>
        </w:rPr>
      </w:pPr>
      <w:r>
        <w:rPr>
          <w:rFonts w:hint="eastAsia" w:ascii="仿宋_GB2312" w:eastAsia="仿宋_GB2312"/>
          <w:sz w:val="28"/>
          <w:szCs w:val="32"/>
        </w:rPr>
        <w:t>为了更好的展现双钱品牌魅力和梧州龟苓膏的非遗文化底蕴，双钱公司在广西区内共设立了11家直营形象店，门店位于商贸核心地带，汇聚各大行业消费人群，旨在将门店打造成为一个传统文化与现代服务和谐共生的非遗旅游文化名片，树立双钱中华老字号及第一品牌的形象。</w:t>
      </w:r>
    </w:p>
    <w:p>
      <w:pPr>
        <w:spacing w:line="560" w:lineRule="exact"/>
        <w:ind w:firstLine="560" w:firstLineChars="200"/>
        <w:rPr>
          <w:rFonts w:hint="eastAsia" w:ascii="仿宋_GB2312" w:eastAsia="仿宋_GB2312"/>
          <w:sz w:val="28"/>
          <w:szCs w:val="32"/>
        </w:rPr>
      </w:pPr>
      <w:r>
        <w:rPr>
          <w:rFonts w:hint="eastAsia" w:ascii="仿宋_GB2312" w:eastAsia="仿宋_GB2312"/>
          <w:sz w:val="28"/>
          <w:szCs w:val="32"/>
        </w:rPr>
        <w:t>作为梧州市农业产业重点龙头企业、自治区级高新技术企业、自治区企业技术中心，“AAA”级标准化良好行为企业，双钱公司在未来的发展上，将积极挖掘提升龟苓系列的传统品牌价值，扩大生产规模，加强研发创新、营销创新，延伸公司产业链，打造广西大健康食品产业第一品牌，真正把梧州龟苓系列文化传播到全国乃至全球。</w:t>
      </w:r>
    </w:p>
    <w:p>
      <w:pPr>
        <w:spacing w:line="560" w:lineRule="exact"/>
        <w:ind w:firstLine="560" w:firstLineChars="200"/>
        <w:rPr>
          <w:rFonts w:hint="eastAsia" w:ascii="方正小标宋简体" w:eastAsia="方正小标宋简体"/>
          <w:sz w:val="28"/>
          <w:szCs w:val="32"/>
        </w:rPr>
      </w:pPr>
    </w:p>
    <w:p>
      <w:pPr>
        <w:spacing w:line="560" w:lineRule="exact"/>
        <w:ind w:firstLine="560" w:firstLineChars="200"/>
        <w:rPr>
          <w:rFonts w:ascii="仿宋_GB2312" w:eastAsia="仿宋_GB2312"/>
          <w:sz w:val="28"/>
          <w:szCs w:val="32"/>
        </w:rPr>
      </w:pPr>
      <w:bookmarkStart w:id="0" w:name="_GoBack"/>
      <w:bookmarkEnd w:id="0"/>
      <w:r>
        <w:rPr>
          <w:rFonts w:hint="eastAsia" w:ascii="方正小标宋简体" w:eastAsia="方正小标宋简体"/>
          <w:sz w:val="28"/>
          <w:szCs w:val="32"/>
        </w:rPr>
        <w:t>三、广西中恒医疗科技有限公司简介</w:t>
      </w:r>
    </w:p>
    <w:p>
      <w:pPr>
        <w:spacing w:line="560" w:lineRule="exact"/>
        <w:ind w:firstLine="560" w:firstLineChars="200"/>
        <w:rPr>
          <w:rFonts w:hint="eastAsia" w:ascii="仿宋_GB2312" w:eastAsia="仿宋_GB2312"/>
          <w:sz w:val="28"/>
          <w:szCs w:val="32"/>
        </w:rPr>
      </w:pPr>
      <w:r>
        <w:rPr>
          <w:rFonts w:hint="eastAsia" w:ascii="仿宋_GB2312" w:eastAsia="仿宋_GB2312"/>
          <w:sz w:val="28"/>
          <w:szCs w:val="32"/>
        </w:rPr>
        <w:t>广西中恒医疗科技有限公司是中恒集团所属二级企业，注册资金10亿元，主要从事医疗器械生产及销售、货物或技术进出口、医疗信息咨询服务、医疗仪器销售及租赁、医疗设备安装等，以“大产能、大供给、大市场”为目标，在梧州建设一个链条完善、储备丰富的应急医疗物资保障生产及仓储基地，充分利用梧州深厚的医药产业底蕴，深度开发公司生产潜力，不断丰富防疫产品种类，最大程度上满足人民群众的防护需求。基地最终将建设成为西南地区最大的现代化、高端医疗防护用品生产基地级国家级应急医疗物资保障基地，建成后可辐射广西、广东、海南等华南区域，面向全国，走向东盟及全球，补齐广西在医疗防护产业的链条短板。</w:t>
      </w:r>
    </w:p>
    <w:p>
      <w:pPr>
        <w:spacing w:line="560" w:lineRule="exact"/>
        <w:ind w:firstLine="560" w:firstLineChars="200"/>
        <w:rPr>
          <w:rFonts w:ascii="仿宋_GB2312" w:eastAsia="仿宋_GB2312"/>
          <w:sz w:val="28"/>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3559376"/>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6F65"/>
    <w:rsid w:val="00011270"/>
    <w:rsid w:val="00011D84"/>
    <w:rsid w:val="00012F52"/>
    <w:rsid w:val="0001678A"/>
    <w:rsid w:val="00023B68"/>
    <w:rsid w:val="00035E58"/>
    <w:rsid w:val="0004041E"/>
    <w:rsid w:val="000429C0"/>
    <w:rsid w:val="00043800"/>
    <w:rsid w:val="0004500A"/>
    <w:rsid w:val="000475E2"/>
    <w:rsid w:val="00051EF0"/>
    <w:rsid w:val="00052C98"/>
    <w:rsid w:val="00052D1B"/>
    <w:rsid w:val="00055825"/>
    <w:rsid w:val="000620AA"/>
    <w:rsid w:val="000646C6"/>
    <w:rsid w:val="00064D24"/>
    <w:rsid w:val="000723C9"/>
    <w:rsid w:val="00076F33"/>
    <w:rsid w:val="00092B25"/>
    <w:rsid w:val="000A09AD"/>
    <w:rsid w:val="000B0B5E"/>
    <w:rsid w:val="000C006B"/>
    <w:rsid w:val="000C0C9B"/>
    <w:rsid w:val="000C4CA3"/>
    <w:rsid w:val="000C796B"/>
    <w:rsid w:val="000F1245"/>
    <w:rsid w:val="00102FE9"/>
    <w:rsid w:val="001061F7"/>
    <w:rsid w:val="0013182B"/>
    <w:rsid w:val="00134227"/>
    <w:rsid w:val="00146832"/>
    <w:rsid w:val="00146D75"/>
    <w:rsid w:val="001519DC"/>
    <w:rsid w:val="00154A66"/>
    <w:rsid w:val="00157587"/>
    <w:rsid w:val="001600DF"/>
    <w:rsid w:val="001739F5"/>
    <w:rsid w:val="00182A74"/>
    <w:rsid w:val="00195DB4"/>
    <w:rsid w:val="001A0F4B"/>
    <w:rsid w:val="001C5272"/>
    <w:rsid w:val="001C7241"/>
    <w:rsid w:val="001E034A"/>
    <w:rsid w:val="001E6B74"/>
    <w:rsid w:val="001F415F"/>
    <w:rsid w:val="001F6715"/>
    <w:rsid w:val="00201E2B"/>
    <w:rsid w:val="00205CE4"/>
    <w:rsid w:val="00206FB8"/>
    <w:rsid w:val="00207204"/>
    <w:rsid w:val="00220A2B"/>
    <w:rsid w:val="002222E0"/>
    <w:rsid w:val="00224BA0"/>
    <w:rsid w:val="00226A23"/>
    <w:rsid w:val="002325B9"/>
    <w:rsid w:val="00233FEB"/>
    <w:rsid w:val="0023582C"/>
    <w:rsid w:val="00237702"/>
    <w:rsid w:val="00250431"/>
    <w:rsid w:val="00255BAE"/>
    <w:rsid w:val="002561CA"/>
    <w:rsid w:val="0026018E"/>
    <w:rsid w:val="00275D38"/>
    <w:rsid w:val="00277CD8"/>
    <w:rsid w:val="00282DA3"/>
    <w:rsid w:val="00284B03"/>
    <w:rsid w:val="00287A5D"/>
    <w:rsid w:val="00291489"/>
    <w:rsid w:val="00294F05"/>
    <w:rsid w:val="002959B0"/>
    <w:rsid w:val="00295B49"/>
    <w:rsid w:val="002A23C6"/>
    <w:rsid w:val="002B2ABE"/>
    <w:rsid w:val="002C415D"/>
    <w:rsid w:val="002C4A74"/>
    <w:rsid w:val="002C5BD4"/>
    <w:rsid w:val="002C6702"/>
    <w:rsid w:val="002C72C6"/>
    <w:rsid w:val="002D0E30"/>
    <w:rsid w:val="002D3AD0"/>
    <w:rsid w:val="002D4F86"/>
    <w:rsid w:val="002D7788"/>
    <w:rsid w:val="002E0B78"/>
    <w:rsid w:val="002E2AC0"/>
    <w:rsid w:val="002E62FD"/>
    <w:rsid w:val="002F3436"/>
    <w:rsid w:val="002F5E5E"/>
    <w:rsid w:val="002F7806"/>
    <w:rsid w:val="00301ED2"/>
    <w:rsid w:val="00304EDF"/>
    <w:rsid w:val="0031192B"/>
    <w:rsid w:val="00316855"/>
    <w:rsid w:val="00317A20"/>
    <w:rsid w:val="00326CAE"/>
    <w:rsid w:val="0032717C"/>
    <w:rsid w:val="003331A0"/>
    <w:rsid w:val="00333FE2"/>
    <w:rsid w:val="00335A45"/>
    <w:rsid w:val="0035571D"/>
    <w:rsid w:val="0035770B"/>
    <w:rsid w:val="00362F34"/>
    <w:rsid w:val="00363831"/>
    <w:rsid w:val="003654AB"/>
    <w:rsid w:val="0038079F"/>
    <w:rsid w:val="00383C7E"/>
    <w:rsid w:val="00391479"/>
    <w:rsid w:val="00392641"/>
    <w:rsid w:val="00392CFF"/>
    <w:rsid w:val="00394F53"/>
    <w:rsid w:val="003A3CC3"/>
    <w:rsid w:val="003A40D3"/>
    <w:rsid w:val="003B00F4"/>
    <w:rsid w:val="003B5D22"/>
    <w:rsid w:val="003C031E"/>
    <w:rsid w:val="003C45DA"/>
    <w:rsid w:val="003D6F39"/>
    <w:rsid w:val="003D6F65"/>
    <w:rsid w:val="003E3CFA"/>
    <w:rsid w:val="003E5E28"/>
    <w:rsid w:val="003F33FF"/>
    <w:rsid w:val="00402D22"/>
    <w:rsid w:val="004203C0"/>
    <w:rsid w:val="00424A81"/>
    <w:rsid w:val="0042541E"/>
    <w:rsid w:val="00426AED"/>
    <w:rsid w:val="00430D4D"/>
    <w:rsid w:val="00440D82"/>
    <w:rsid w:val="0044243F"/>
    <w:rsid w:val="00460D71"/>
    <w:rsid w:val="004653D9"/>
    <w:rsid w:val="0046618D"/>
    <w:rsid w:val="00467117"/>
    <w:rsid w:val="00471305"/>
    <w:rsid w:val="00473207"/>
    <w:rsid w:val="004774CF"/>
    <w:rsid w:val="00480C78"/>
    <w:rsid w:val="0049428D"/>
    <w:rsid w:val="004945FA"/>
    <w:rsid w:val="00496B4C"/>
    <w:rsid w:val="0049794E"/>
    <w:rsid w:val="004A13D1"/>
    <w:rsid w:val="004A40BF"/>
    <w:rsid w:val="004A4F76"/>
    <w:rsid w:val="004A5E34"/>
    <w:rsid w:val="004B0F04"/>
    <w:rsid w:val="004B37AF"/>
    <w:rsid w:val="004B649D"/>
    <w:rsid w:val="004C2568"/>
    <w:rsid w:val="004C6CC0"/>
    <w:rsid w:val="004D1A30"/>
    <w:rsid w:val="004E0CB6"/>
    <w:rsid w:val="004E1A9D"/>
    <w:rsid w:val="004E302E"/>
    <w:rsid w:val="004E319C"/>
    <w:rsid w:val="004E7408"/>
    <w:rsid w:val="005040F7"/>
    <w:rsid w:val="00506EB3"/>
    <w:rsid w:val="00507B19"/>
    <w:rsid w:val="005228B1"/>
    <w:rsid w:val="005238B4"/>
    <w:rsid w:val="005263CE"/>
    <w:rsid w:val="005417A7"/>
    <w:rsid w:val="00545E6F"/>
    <w:rsid w:val="00553B36"/>
    <w:rsid w:val="00554912"/>
    <w:rsid w:val="00555D19"/>
    <w:rsid w:val="00564CA9"/>
    <w:rsid w:val="00565A17"/>
    <w:rsid w:val="00566096"/>
    <w:rsid w:val="0057223B"/>
    <w:rsid w:val="00573FD6"/>
    <w:rsid w:val="00582690"/>
    <w:rsid w:val="005827EB"/>
    <w:rsid w:val="00583C2C"/>
    <w:rsid w:val="00585743"/>
    <w:rsid w:val="00595923"/>
    <w:rsid w:val="00595E0A"/>
    <w:rsid w:val="005A5CF5"/>
    <w:rsid w:val="005C2552"/>
    <w:rsid w:val="005C4039"/>
    <w:rsid w:val="005D446D"/>
    <w:rsid w:val="005E3E43"/>
    <w:rsid w:val="005E631A"/>
    <w:rsid w:val="005F060C"/>
    <w:rsid w:val="005F379C"/>
    <w:rsid w:val="005F72AB"/>
    <w:rsid w:val="0060063E"/>
    <w:rsid w:val="00606CC6"/>
    <w:rsid w:val="0062376F"/>
    <w:rsid w:val="00626148"/>
    <w:rsid w:val="006273AB"/>
    <w:rsid w:val="006273E4"/>
    <w:rsid w:val="00632EEA"/>
    <w:rsid w:val="00634312"/>
    <w:rsid w:val="00642FE3"/>
    <w:rsid w:val="00645045"/>
    <w:rsid w:val="00647759"/>
    <w:rsid w:val="0065794F"/>
    <w:rsid w:val="0066641C"/>
    <w:rsid w:val="006702C4"/>
    <w:rsid w:val="006722F2"/>
    <w:rsid w:val="00675CE5"/>
    <w:rsid w:val="00676892"/>
    <w:rsid w:val="00681C62"/>
    <w:rsid w:val="00695177"/>
    <w:rsid w:val="006A6F2C"/>
    <w:rsid w:val="006B0E6D"/>
    <w:rsid w:val="006B71DD"/>
    <w:rsid w:val="006C33CB"/>
    <w:rsid w:val="006C565A"/>
    <w:rsid w:val="006D3DFD"/>
    <w:rsid w:val="006D3EEF"/>
    <w:rsid w:val="006D7008"/>
    <w:rsid w:val="006E0F20"/>
    <w:rsid w:val="006E1CA2"/>
    <w:rsid w:val="006F542C"/>
    <w:rsid w:val="006F57EA"/>
    <w:rsid w:val="00702E5A"/>
    <w:rsid w:val="00703FE7"/>
    <w:rsid w:val="00734BD8"/>
    <w:rsid w:val="00736505"/>
    <w:rsid w:val="007401A5"/>
    <w:rsid w:val="00742665"/>
    <w:rsid w:val="00744C35"/>
    <w:rsid w:val="0075264A"/>
    <w:rsid w:val="00754A78"/>
    <w:rsid w:val="0076334B"/>
    <w:rsid w:val="00767867"/>
    <w:rsid w:val="00770934"/>
    <w:rsid w:val="00772D0E"/>
    <w:rsid w:val="0077360C"/>
    <w:rsid w:val="007837A9"/>
    <w:rsid w:val="00787790"/>
    <w:rsid w:val="007A4125"/>
    <w:rsid w:val="007B3A5C"/>
    <w:rsid w:val="007D63BD"/>
    <w:rsid w:val="007E1FF2"/>
    <w:rsid w:val="007E2AEA"/>
    <w:rsid w:val="007E511A"/>
    <w:rsid w:val="007E52B1"/>
    <w:rsid w:val="007F15A8"/>
    <w:rsid w:val="007F1872"/>
    <w:rsid w:val="00800E80"/>
    <w:rsid w:val="00802CDA"/>
    <w:rsid w:val="00804293"/>
    <w:rsid w:val="0080729D"/>
    <w:rsid w:val="00814B41"/>
    <w:rsid w:val="00823376"/>
    <w:rsid w:val="008278BC"/>
    <w:rsid w:val="0083113A"/>
    <w:rsid w:val="00831DE8"/>
    <w:rsid w:val="00862669"/>
    <w:rsid w:val="00866803"/>
    <w:rsid w:val="0086698A"/>
    <w:rsid w:val="008741CD"/>
    <w:rsid w:val="00874D31"/>
    <w:rsid w:val="00874ED4"/>
    <w:rsid w:val="008805C9"/>
    <w:rsid w:val="008809E8"/>
    <w:rsid w:val="00881BC7"/>
    <w:rsid w:val="00882144"/>
    <w:rsid w:val="00882D0A"/>
    <w:rsid w:val="008A393E"/>
    <w:rsid w:val="008A4190"/>
    <w:rsid w:val="008B694E"/>
    <w:rsid w:val="008C5B17"/>
    <w:rsid w:val="008D1D18"/>
    <w:rsid w:val="008D1F71"/>
    <w:rsid w:val="008D46FF"/>
    <w:rsid w:val="009013AB"/>
    <w:rsid w:val="009049B5"/>
    <w:rsid w:val="00905611"/>
    <w:rsid w:val="00906B48"/>
    <w:rsid w:val="00907264"/>
    <w:rsid w:val="009258FE"/>
    <w:rsid w:val="00926517"/>
    <w:rsid w:val="009364D0"/>
    <w:rsid w:val="00942550"/>
    <w:rsid w:val="00945AC0"/>
    <w:rsid w:val="00957D64"/>
    <w:rsid w:val="00966921"/>
    <w:rsid w:val="00966D8E"/>
    <w:rsid w:val="00975C8B"/>
    <w:rsid w:val="00980E04"/>
    <w:rsid w:val="0099453B"/>
    <w:rsid w:val="009A20A6"/>
    <w:rsid w:val="009A3D54"/>
    <w:rsid w:val="009A662C"/>
    <w:rsid w:val="009B0E18"/>
    <w:rsid w:val="009B5863"/>
    <w:rsid w:val="009E387B"/>
    <w:rsid w:val="009E66B0"/>
    <w:rsid w:val="009F6F47"/>
    <w:rsid w:val="009F7DEB"/>
    <w:rsid w:val="00A00EAB"/>
    <w:rsid w:val="00A012C3"/>
    <w:rsid w:val="00A0284D"/>
    <w:rsid w:val="00A04A57"/>
    <w:rsid w:val="00A05DB6"/>
    <w:rsid w:val="00A07D11"/>
    <w:rsid w:val="00A1024F"/>
    <w:rsid w:val="00A123A6"/>
    <w:rsid w:val="00A33FCD"/>
    <w:rsid w:val="00A437E4"/>
    <w:rsid w:val="00A43F3E"/>
    <w:rsid w:val="00A55D55"/>
    <w:rsid w:val="00A56317"/>
    <w:rsid w:val="00A62437"/>
    <w:rsid w:val="00A64826"/>
    <w:rsid w:val="00A66BE2"/>
    <w:rsid w:val="00A705F3"/>
    <w:rsid w:val="00A856A4"/>
    <w:rsid w:val="00A92837"/>
    <w:rsid w:val="00A93940"/>
    <w:rsid w:val="00A93B2E"/>
    <w:rsid w:val="00A95336"/>
    <w:rsid w:val="00A953F8"/>
    <w:rsid w:val="00A97209"/>
    <w:rsid w:val="00AA33D5"/>
    <w:rsid w:val="00AC0EA1"/>
    <w:rsid w:val="00AC5233"/>
    <w:rsid w:val="00AC5FAE"/>
    <w:rsid w:val="00AC69AB"/>
    <w:rsid w:val="00AD0E89"/>
    <w:rsid w:val="00AE1AF0"/>
    <w:rsid w:val="00AE33F2"/>
    <w:rsid w:val="00AE63BC"/>
    <w:rsid w:val="00AF02F3"/>
    <w:rsid w:val="00AF3E82"/>
    <w:rsid w:val="00AF4F4C"/>
    <w:rsid w:val="00AF5579"/>
    <w:rsid w:val="00AF56F3"/>
    <w:rsid w:val="00B00080"/>
    <w:rsid w:val="00B0406A"/>
    <w:rsid w:val="00B05C66"/>
    <w:rsid w:val="00B1035E"/>
    <w:rsid w:val="00B10FDF"/>
    <w:rsid w:val="00B15C07"/>
    <w:rsid w:val="00B2153B"/>
    <w:rsid w:val="00B22B9A"/>
    <w:rsid w:val="00B22DB7"/>
    <w:rsid w:val="00B324AE"/>
    <w:rsid w:val="00B4115D"/>
    <w:rsid w:val="00B4300F"/>
    <w:rsid w:val="00B530C8"/>
    <w:rsid w:val="00B53B14"/>
    <w:rsid w:val="00B6030A"/>
    <w:rsid w:val="00B6311D"/>
    <w:rsid w:val="00B63213"/>
    <w:rsid w:val="00B73BCA"/>
    <w:rsid w:val="00B7640F"/>
    <w:rsid w:val="00B812D4"/>
    <w:rsid w:val="00B8444F"/>
    <w:rsid w:val="00B87CF2"/>
    <w:rsid w:val="00B911C4"/>
    <w:rsid w:val="00B93418"/>
    <w:rsid w:val="00B941F0"/>
    <w:rsid w:val="00B97409"/>
    <w:rsid w:val="00B97F0B"/>
    <w:rsid w:val="00BA0B3D"/>
    <w:rsid w:val="00BA6D63"/>
    <w:rsid w:val="00BA7D5A"/>
    <w:rsid w:val="00BB57E1"/>
    <w:rsid w:val="00BC12DA"/>
    <w:rsid w:val="00BC176E"/>
    <w:rsid w:val="00BC3F4C"/>
    <w:rsid w:val="00BC77EC"/>
    <w:rsid w:val="00BD1525"/>
    <w:rsid w:val="00BD3540"/>
    <w:rsid w:val="00BD4BE5"/>
    <w:rsid w:val="00BD724D"/>
    <w:rsid w:val="00BD7B3F"/>
    <w:rsid w:val="00BE1923"/>
    <w:rsid w:val="00BE45D5"/>
    <w:rsid w:val="00BF0DC5"/>
    <w:rsid w:val="00BF1C9D"/>
    <w:rsid w:val="00BF6D74"/>
    <w:rsid w:val="00C003D0"/>
    <w:rsid w:val="00C0092C"/>
    <w:rsid w:val="00C01251"/>
    <w:rsid w:val="00C045E0"/>
    <w:rsid w:val="00C073AD"/>
    <w:rsid w:val="00C16EDE"/>
    <w:rsid w:val="00C26A6B"/>
    <w:rsid w:val="00C540E9"/>
    <w:rsid w:val="00C606EE"/>
    <w:rsid w:val="00C6312C"/>
    <w:rsid w:val="00C63451"/>
    <w:rsid w:val="00C720B6"/>
    <w:rsid w:val="00C800CD"/>
    <w:rsid w:val="00C915BB"/>
    <w:rsid w:val="00CA3BDC"/>
    <w:rsid w:val="00CA4D54"/>
    <w:rsid w:val="00CB0E06"/>
    <w:rsid w:val="00CB254E"/>
    <w:rsid w:val="00CB5079"/>
    <w:rsid w:val="00CB7F78"/>
    <w:rsid w:val="00CC39D0"/>
    <w:rsid w:val="00CD10E5"/>
    <w:rsid w:val="00CE1D61"/>
    <w:rsid w:val="00CE3BEF"/>
    <w:rsid w:val="00CE4602"/>
    <w:rsid w:val="00CE7947"/>
    <w:rsid w:val="00CF05EA"/>
    <w:rsid w:val="00CF346F"/>
    <w:rsid w:val="00CF37EA"/>
    <w:rsid w:val="00CF4E9E"/>
    <w:rsid w:val="00D00CBF"/>
    <w:rsid w:val="00D0712C"/>
    <w:rsid w:val="00D110B9"/>
    <w:rsid w:val="00D22EA2"/>
    <w:rsid w:val="00D240F1"/>
    <w:rsid w:val="00D25B22"/>
    <w:rsid w:val="00D33526"/>
    <w:rsid w:val="00D373D8"/>
    <w:rsid w:val="00D4643C"/>
    <w:rsid w:val="00D55EB0"/>
    <w:rsid w:val="00D60719"/>
    <w:rsid w:val="00D61D6E"/>
    <w:rsid w:val="00D648DF"/>
    <w:rsid w:val="00D659DB"/>
    <w:rsid w:val="00D70E42"/>
    <w:rsid w:val="00D71835"/>
    <w:rsid w:val="00D74BAB"/>
    <w:rsid w:val="00D82963"/>
    <w:rsid w:val="00D87F97"/>
    <w:rsid w:val="00D9371D"/>
    <w:rsid w:val="00DA0C62"/>
    <w:rsid w:val="00DA5185"/>
    <w:rsid w:val="00DA571B"/>
    <w:rsid w:val="00DA6779"/>
    <w:rsid w:val="00DB38C0"/>
    <w:rsid w:val="00DB4C45"/>
    <w:rsid w:val="00DB798F"/>
    <w:rsid w:val="00DD4DC2"/>
    <w:rsid w:val="00DD5D87"/>
    <w:rsid w:val="00DE37A9"/>
    <w:rsid w:val="00DF0EEE"/>
    <w:rsid w:val="00E06E61"/>
    <w:rsid w:val="00E073CC"/>
    <w:rsid w:val="00E145FD"/>
    <w:rsid w:val="00E16778"/>
    <w:rsid w:val="00E1787A"/>
    <w:rsid w:val="00E21B35"/>
    <w:rsid w:val="00E24DB3"/>
    <w:rsid w:val="00E2523B"/>
    <w:rsid w:val="00E256D8"/>
    <w:rsid w:val="00E27BE6"/>
    <w:rsid w:val="00E34C8D"/>
    <w:rsid w:val="00E51FC0"/>
    <w:rsid w:val="00E60AF8"/>
    <w:rsid w:val="00E60FE2"/>
    <w:rsid w:val="00E71A6B"/>
    <w:rsid w:val="00E75269"/>
    <w:rsid w:val="00E77AB3"/>
    <w:rsid w:val="00E87C6F"/>
    <w:rsid w:val="00E92370"/>
    <w:rsid w:val="00E94305"/>
    <w:rsid w:val="00EA2083"/>
    <w:rsid w:val="00EA2507"/>
    <w:rsid w:val="00EA41DB"/>
    <w:rsid w:val="00EA5B60"/>
    <w:rsid w:val="00EA6CF0"/>
    <w:rsid w:val="00EA793E"/>
    <w:rsid w:val="00EB248F"/>
    <w:rsid w:val="00EB4948"/>
    <w:rsid w:val="00EC18B3"/>
    <w:rsid w:val="00EC65CC"/>
    <w:rsid w:val="00ED4CAA"/>
    <w:rsid w:val="00EE3874"/>
    <w:rsid w:val="00EE755E"/>
    <w:rsid w:val="00EE7CB5"/>
    <w:rsid w:val="00EE7CCE"/>
    <w:rsid w:val="00EF2450"/>
    <w:rsid w:val="00F02306"/>
    <w:rsid w:val="00F21641"/>
    <w:rsid w:val="00F31FCD"/>
    <w:rsid w:val="00F32097"/>
    <w:rsid w:val="00F4054C"/>
    <w:rsid w:val="00F511CB"/>
    <w:rsid w:val="00F53208"/>
    <w:rsid w:val="00F542D0"/>
    <w:rsid w:val="00F55DB5"/>
    <w:rsid w:val="00F62049"/>
    <w:rsid w:val="00F620CF"/>
    <w:rsid w:val="00F62628"/>
    <w:rsid w:val="00F62C1F"/>
    <w:rsid w:val="00F71649"/>
    <w:rsid w:val="00F71AA4"/>
    <w:rsid w:val="00F82F1D"/>
    <w:rsid w:val="00F9392E"/>
    <w:rsid w:val="00F96D77"/>
    <w:rsid w:val="00F9716A"/>
    <w:rsid w:val="00FB38C6"/>
    <w:rsid w:val="00FC2EB7"/>
    <w:rsid w:val="00FC5137"/>
    <w:rsid w:val="00FC5DCC"/>
    <w:rsid w:val="00FD0356"/>
    <w:rsid w:val="00FE642C"/>
    <w:rsid w:val="00FE6AE4"/>
    <w:rsid w:val="1F987CBC"/>
    <w:rsid w:val="21E96C8B"/>
    <w:rsid w:val="5C67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337</Words>
  <Characters>1923</Characters>
  <Lines>16</Lines>
  <Paragraphs>4</Paragraphs>
  <TotalTime>0</TotalTime>
  <ScaleCrop>false</ScaleCrop>
  <LinksUpToDate>false</LinksUpToDate>
  <CharactersWithSpaces>2256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2020-03-12T06:48:00Z</dcterms:created>
  <dc:creator>Administrator</dc:creator>
  <cp:lastModifiedBy>风轻云淡</cp:lastModifiedBy>
  <dcterms:modified xsi:type="dcterms:W3CDTF">2020-10-12T07:32:37Z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