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附件5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柳州市公安机关公开招聘警务辅助人员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体检标准</w:t>
      </w:r>
      <w:bookmarkEnd w:id="0"/>
      <w:r>
        <w:rPr>
          <w:rFonts w:eastAsia="方正小标宋简体"/>
          <w:bCs/>
          <w:kern w:val="0"/>
          <w:sz w:val="44"/>
          <w:szCs w:val="44"/>
        </w:rPr>
        <w:t>（试行）</w: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风湿性心脏病、心肌病、冠心病、先天性心脏病、克山病等器质性心脏病，不合格。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第二条 </w:t>
      </w:r>
      <w:r>
        <w:rPr>
          <w:rFonts w:eastAsia="仿宋_GB2312"/>
          <w:kern w:val="0"/>
          <w:sz w:val="32"/>
          <w:szCs w:val="32"/>
        </w:rPr>
        <w:t xml:space="preserve"> 血压在下列范围内，合格：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血液病，不合格。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结核病不合格。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第五条</w:t>
      </w:r>
      <w:r>
        <w:rPr>
          <w:rFonts w:eastAsia="仿宋_GB2312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第六条</w:t>
      </w:r>
      <w:r>
        <w:rPr>
          <w:rFonts w:eastAsia="仿宋_GB2312"/>
          <w:kern w:val="0"/>
          <w:sz w:val="32"/>
          <w:szCs w:val="32"/>
        </w:rPr>
        <w:t xml:space="preserve">  严重慢性胃、肠疾病，不合格。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第七条 </w:t>
      </w:r>
      <w:r>
        <w:rPr>
          <w:rFonts w:eastAsia="仿宋_GB2312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第八条 </w:t>
      </w:r>
      <w:r>
        <w:rPr>
          <w:rFonts w:eastAsia="仿宋_GB2312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糖尿病、尿崩症、肢端肥大症等内分泌系统疾病，不合格。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第十一条</w:t>
      </w:r>
      <w:r>
        <w:rPr>
          <w:rFonts w:eastAsia="仿宋_GB2312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第十二条</w:t>
      </w:r>
      <w:r>
        <w:rPr>
          <w:rFonts w:eastAsia="仿宋_GB2312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第十三条</w:t>
      </w:r>
      <w:r>
        <w:rPr>
          <w:rFonts w:eastAsia="仿宋_GB2312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第十九条</w:t>
      </w:r>
      <w:r>
        <w:rPr>
          <w:rFonts w:eastAsia="仿宋_GB2312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40" w:lineRule="exact"/>
        <w:ind w:firstLine="672" w:firstLineChars="200"/>
        <w:jc w:val="left"/>
        <w:rPr>
          <w:rFonts w:eastAsia="黑体"/>
          <w:bCs/>
          <w:spacing w:val="8"/>
          <w:kern w:val="0"/>
          <w:sz w:val="32"/>
          <w:szCs w:val="32"/>
        </w:rPr>
      </w:pPr>
      <w:r>
        <w:rPr>
          <w:rFonts w:eastAsia="黑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第二十一条  </w:t>
      </w:r>
      <w:r>
        <w:rPr>
          <w:rFonts w:eastAsia="仿宋_GB2312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40" w:lineRule="exact"/>
        <w:ind w:firstLine="640" w:firstLineChars="200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第二十二条  </w:t>
      </w:r>
      <w:r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eastAsia="仿宋_GB2312"/>
          <w:bCs/>
          <w:spacing w:val="8"/>
          <w:kern w:val="0"/>
          <w:sz w:val="32"/>
          <w:szCs w:val="32"/>
        </w:rPr>
        <w:t>身体各部位有纹身</w:t>
      </w:r>
      <w:r>
        <w:rPr>
          <w:rFonts w:eastAsia="仿宋_GB2312"/>
          <w:bCs/>
          <w:spacing w:val="8"/>
          <w:kern w:val="0"/>
          <w:sz w:val="32"/>
          <w:szCs w:val="32"/>
        </w:rPr>
        <w:t>，不合格。肢体功能障碍，不合格。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第二十三条  </w:t>
      </w:r>
      <w:r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56DB"/>
    <w:rsid w:val="00F31681"/>
    <w:rsid w:val="00F75237"/>
    <w:rsid w:val="58F863D3"/>
    <w:rsid w:val="66C865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773</Characters>
  <Lines>6</Lines>
  <Paragraphs>1</Paragraphs>
  <TotalTime>48</TotalTime>
  <ScaleCrop>false</ScaleCrop>
  <LinksUpToDate>false</LinksUpToDate>
  <CharactersWithSpaces>907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Ayumi Hamasaki</cp:lastModifiedBy>
  <cp:lastPrinted>2019-09-25T02:16:00Z</cp:lastPrinted>
  <dcterms:modified xsi:type="dcterms:W3CDTF">2020-09-17T06:13:21Z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