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05" w:rsidRDefault="00712705" w:rsidP="00712705">
      <w:pPr>
        <w:adjustRightInd/>
        <w:snapToGrid/>
        <w:spacing w:after="0" w:line="600" w:lineRule="exact"/>
        <w:rPr>
          <w:rFonts w:ascii="仿宋" w:eastAsia="仿宋" w:hAnsi="仿宋" w:cs="仿宋"/>
          <w:sz w:val="32"/>
          <w:szCs w:val="32"/>
        </w:rPr>
      </w:pPr>
      <w:r>
        <w:rPr>
          <w:rFonts w:ascii="仿宋" w:eastAsia="仿宋" w:hAnsi="仿宋" w:cs="仿宋" w:hint="eastAsia"/>
          <w:sz w:val="32"/>
          <w:szCs w:val="32"/>
        </w:rPr>
        <w:t>附件1：</w:t>
      </w:r>
    </w:p>
    <w:p w:rsidR="00712705" w:rsidRDefault="00712705" w:rsidP="00712705">
      <w:pPr>
        <w:adjustRightInd/>
        <w:snapToGrid/>
        <w:spacing w:before="100" w:beforeAutospacing="1" w:after="100" w:afterAutospacing="1" w:line="60" w:lineRule="atLeast"/>
        <w:ind w:firstLineChars="112" w:firstLine="448"/>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广西剑麻集团有限公司招聘职位表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7"/>
        <w:gridCol w:w="940"/>
        <w:gridCol w:w="1263"/>
        <w:gridCol w:w="5409"/>
        <w:gridCol w:w="4328"/>
        <w:gridCol w:w="733"/>
        <w:gridCol w:w="1374"/>
      </w:tblGrid>
      <w:tr w:rsidR="00712705" w:rsidTr="00AE7D1B">
        <w:trPr>
          <w:trHeight w:val="90"/>
          <w:jc w:val="center"/>
        </w:trPr>
        <w:tc>
          <w:tcPr>
            <w:tcW w:w="1257"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snapToGrid/>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单位</w:t>
            </w:r>
          </w:p>
        </w:tc>
        <w:tc>
          <w:tcPr>
            <w:tcW w:w="940" w:type="dxa"/>
            <w:tcBorders>
              <w:top w:val="single" w:sz="4" w:space="0" w:color="auto"/>
              <w:left w:val="single" w:sz="4" w:space="0" w:color="auto"/>
              <w:bottom w:val="single" w:sz="4" w:space="0" w:color="auto"/>
              <w:right w:val="single" w:sz="4" w:space="0" w:color="auto"/>
            </w:tcBorders>
            <w:vAlign w:val="center"/>
          </w:tcPr>
          <w:p w:rsidR="00712705" w:rsidRDefault="00712705" w:rsidP="00712705">
            <w:pPr>
              <w:widowControl w:val="0"/>
              <w:snapToGrid/>
              <w:spacing w:line="340" w:lineRule="exact"/>
              <w:ind w:rightChars="-49" w:right="-108"/>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部门</w:t>
            </w:r>
          </w:p>
        </w:tc>
        <w:tc>
          <w:tcPr>
            <w:tcW w:w="1263" w:type="dxa"/>
            <w:tcBorders>
              <w:top w:val="single" w:sz="4" w:space="0" w:color="auto"/>
              <w:left w:val="single" w:sz="4" w:space="0" w:color="auto"/>
              <w:bottom w:val="single" w:sz="4" w:space="0" w:color="auto"/>
              <w:right w:val="single" w:sz="4" w:space="0" w:color="auto"/>
            </w:tcBorders>
            <w:vAlign w:val="center"/>
          </w:tcPr>
          <w:p w:rsidR="00712705" w:rsidRDefault="00712705" w:rsidP="00712705">
            <w:pPr>
              <w:widowControl w:val="0"/>
              <w:snapToGrid/>
              <w:spacing w:line="340" w:lineRule="exact"/>
              <w:ind w:rightChars="-49" w:right="-108"/>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招聘</w:t>
            </w:r>
          </w:p>
          <w:p w:rsidR="00712705" w:rsidRDefault="00712705" w:rsidP="00712705">
            <w:pPr>
              <w:widowControl w:val="0"/>
              <w:snapToGrid/>
              <w:spacing w:line="340" w:lineRule="exact"/>
              <w:ind w:rightChars="-49" w:right="-108"/>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岗位</w:t>
            </w:r>
          </w:p>
        </w:tc>
        <w:tc>
          <w:tcPr>
            <w:tcW w:w="5409"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snapToGrid/>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岗位职责</w:t>
            </w:r>
          </w:p>
        </w:tc>
        <w:tc>
          <w:tcPr>
            <w:tcW w:w="4328"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snapToGrid/>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任职要求</w:t>
            </w:r>
          </w:p>
        </w:tc>
        <w:tc>
          <w:tcPr>
            <w:tcW w:w="73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snapToGrid/>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人数</w:t>
            </w:r>
          </w:p>
        </w:tc>
        <w:tc>
          <w:tcPr>
            <w:tcW w:w="1374"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snapToGrid/>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工作地点</w:t>
            </w:r>
          </w:p>
        </w:tc>
      </w:tr>
      <w:tr w:rsidR="00712705" w:rsidTr="00AE7D1B">
        <w:trPr>
          <w:trHeight w:val="1852"/>
          <w:jc w:val="center"/>
        </w:trPr>
        <w:tc>
          <w:tcPr>
            <w:tcW w:w="1257" w:type="dxa"/>
            <w:tcBorders>
              <w:top w:val="single" w:sz="4" w:space="0" w:color="auto"/>
              <w:left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广西剑麻集团有限公司</w:t>
            </w:r>
          </w:p>
        </w:tc>
        <w:tc>
          <w:tcPr>
            <w:tcW w:w="940"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经营管理部</w:t>
            </w:r>
          </w:p>
        </w:tc>
        <w:tc>
          <w:tcPr>
            <w:tcW w:w="126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副部长</w:t>
            </w:r>
          </w:p>
        </w:tc>
        <w:tc>
          <w:tcPr>
            <w:tcW w:w="5409"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1.负责制定集团所属单位经营业绩目标，定期对目标完成情况进行跟踪、评价、分析等管理工作；</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2.负责对集团总部和所属单位经营管理中出现的重大管理问题进行研究，形成专题报告或管理建议，管理建议，报送集团领导参阅；</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3.负责拟定集团科技中长期发展计划、年度工作计划；</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4.负责集团科技进步与成果转化，新技术新品种引进与推广，技术指导与培训、项目论证与实施工作；</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5.负责组织农垦科技成果验收、鉴定、报奖等工作；</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6.负责集团信息化建设工作。</w:t>
            </w:r>
          </w:p>
        </w:tc>
        <w:tc>
          <w:tcPr>
            <w:tcW w:w="4328"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1.经营管理、经济学等相关专业；</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2.具有较好的沟通协调能力；</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3.具有较好的公文写作和综合文字材料写作能力；</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4.有3年以上相关工作经验。</w:t>
            </w:r>
          </w:p>
          <w:p w:rsidR="00712705" w:rsidRDefault="00712705" w:rsidP="00AE7D1B">
            <w:pPr>
              <w:widowControl w:val="0"/>
              <w:adjustRightInd/>
              <w:snapToGrid/>
              <w:spacing w:line="280" w:lineRule="exact"/>
              <w:jc w:val="both"/>
              <w:rPr>
                <w:rFonts w:ascii="仿宋" w:eastAsia="仿宋" w:hAnsi="仿宋" w:cs="仿宋"/>
                <w:sz w:val="24"/>
                <w:szCs w:val="24"/>
              </w:rPr>
            </w:pPr>
          </w:p>
        </w:tc>
        <w:tc>
          <w:tcPr>
            <w:tcW w:w="73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1</w:t>
            </w:r>
          </w:p>
        </w:tc>
        <w:tc>
          <w:tcPr>
            <w:tcW w:w="1374"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崇左市扶绥县山圩镇</w:t>
            </w:r>
          </w:p>
        </w:tc>
      </w:tr>
      <w:tr w:rsidR="00712705" w:rsidTr="00AE7D1B">
        <w:trPr>
          <w:trHeight w:val="90"/>
          <w:jc w:val="center"/>
        </w:trPr>
        <w:tc>
          <w:tcPr>
            <w:tcW w:w="1257" w:type="dxa"/>
            <w:tcBorders>
              <w:top w:val="single" w:sz="4" w:space="0" w:color="auto"/>
              <w:left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广西剑麻集团有限公司</w:t>
            </w:r>
          </w:p>
        </w:tc>
        <w:tc>
          <w:tcPr>
            <w:tcW w:w="940"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法务审计部</w:t>
            </w:r>
          </w:p>
        </w:tc>
        <w:tc>
          <w:tcPr>
            <w:tcW w:w="126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管理人员</w:t>
            </w:r>
          </w:p>
        </w:tc>
        <w:tc>
          <w:tcPr>
            <w:tcW w:w="5409"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负责财务板块、基建工程板块的审计工作。</w:t>
            </w:r>
          </w:p>
        </w:tc>
        <w:tc>
          <w:tcPr>
            <w:tcW w:w="4328"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1.审计、法律、财务管理等相关专业；</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2.有5年以上财务、基建工程岗位相关工作经验；</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3.了解熟悉国家、地方有关政策法规。</w:t>
            </w:r>
          </w:p>
        </w:tc>
        <w:tc>
          <w:tcPr>
            <w:tcW w:w="73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1</w:t>
            </w:r>
          </w:p>
        </w:tc>
        <w:tc>
          <w:tcPr>
            <w:tcW w:w="1374"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南宁市</w:t>
            </w:r>
          </w:p>
        </w:tc>
      </w:tr>
      <w:tr w:rsidR="00712705" w:rsidTr="00AE7D1B">
        <w:trPr>
          <w:trHeight w:val="1057"/>
          <w:jc w:val="center"/>
        </w:trPr>
        <w:tc>
          <w:tcPr>
            <w:tcW w:w="1257" w:type="dxa"/>
            <w:tcBorders>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广西农垦东风农场有限公司</w:t>
            </w:r>
          </w:p>
        </w:tc>
        <w:tc>
          <w:tcPr>
            <w:tcW w:w="940"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财务部</w:t>
            </w:r>
          </w:p>
        </w:tc>
        <w:tc>
          <w:tcPr>
            <w:tcW w:w="126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会计</w:t>
            </w:r>
          </w:p>
        </w:tc>
        <w:tc>
          <w:tcPr>
            <w:tcW w:w="5409"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负责会计核算、预决算编制、报表编制、税务管理、财务结算、资产管理、经济运行分析等工作。</w:t>
            </w:r>
          </w:p>
        </w:tc>
        <w:tc>
          <w:tcPr>
            <w:tcW w:w="4328"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1.财务或会计相关专业；</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2.持有会计从业资格证书；</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3.有2年以上会计工作经验。</w:t>
            </w:r>
          </w:p>
        </w:tc>
        <w:tc>
          <w:tcPr>
            <w:tcW w:w="73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2</w:t>
            </w:r>
          </w:p>
        </w:tc>
        <w:tc>
          <w:tcPr>
            <w:tcW w:w="1374" w:type="dxa"/>
            <w:tcBorders>
              <w:top w:val="single" w:sz="4" w:space="0" w:color="auto"/>
              <w:left w:val="single" w:sz="4" w:space="0" w:color="auto"/>
              <w:bottom w:val="single" w:sz="4" w:space="0" w:color="auto"/>
              <w:right w:val="single" w:sz="4" w:space="0" w:color="auto"/>
            </w:tcBorders>
            <w:vAlign w:val="center"/>
          </w:tcPr>
          <w:p w:rsidR="00712705" w:rsidRDefault="00712705" w:rsidP="00D51834">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南宁市武鸣</w:t>
            </w:r>
            <w:r w:rsidR="00D51834">
              <w:rPr>
                <w:rFonts w:ascii="仿宋" w:eastAsia="仿宋" w:hAnsi="仿宋" w:cs="仿宋" w:hint="eastAsia"/>
                <w:sz w:val="24"/>
                <w:szCs w:val="24"/>
              </w:rPr>
              <w:t>区</w:t>
            </w:r>
          </w:p>
        </w:tc>
      </w:tr>
      <w:tr w:rsidR="00712705" w:rsidTr="00AE7D1B">
        <w:trPr>
          <w:trHeight w:val="90"/>
          <w:jc w:val="center"/>
        </w:trPr>
        <w:tc>
          <w:tcPr>
            <w:tcW w:w="1257" w:type="dxa"/>
            <w:tcBorders>
              <w:top w:val="single" w:sz="4" w:space="0" w:color="auto"/>
              <w:left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广西浦北县东剑有限责任公司</w:t>
            </w:r>
          </w:p>
        </w:tc>
        <w:tc>
          <w:tcPr>
            <w:tcW w:w="940"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办公室</w:t>
            </w:r>
          </w:p>
        </w:tc>
        <w:tc>
          <w:tcPr>
            <w:tcW w:w="126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管理人员</w:t>
            </w:r>
          </w:p>
        </w:tc>
        <w:tc>
          <w:tcPr>
            <w:tcW w:w="5409"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负责公司党务管理、行政管理、后勤管理等工作。</w:t>
            </w:r>
          </w:p>
        </w:tc>
        <w:tc>
          <w:tcPr>
            <w:tcW w:w="4328"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1.中共党员；</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2.文秘、新闻、汉语言文学、经济管理等相关专业；</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3.具有良好的公文写作写作能力；</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4.具有3-5年以上办公室工作经验；</w:t>
            </w:r>
          </w:p>
          <w:p w:rsidR="00712705" w:rsidRDefault="00712705" w:rsidP="00AE7D1B">
            <w:pPr>
              <w:widowControl w:val="0"/>
              <w:adjustRightInd/>
              <w:snapToGrid/>
              <w:spacing w:line="280" w:lineRule="exact"/>
              <w:jc w:val="both"/>
              <w:rPr>
                <w:rFonts w:ascii="仿宋" w:eastAsia="仿宋" w:hAnsi="仿宋" w:cs="仿宋"/>
                <w:sz w:val="24"/>
                <w:szCs w:val="24"/>
              </w:rPr>
            </w:pPr>
            <w:r>
              <w:rPr>
                <w:rFonts w:ascii="仿宋" w:eastAsia="仿宋" w:hAnsi="仿宋" w:cs="仿宋" w:hint="eastAsia"/>
                <w:sz w:val="24"/>
                <w:szCs w:val="24"/>
              </w:rPr>
              <w:t>5.持有C1驾驶证优先。</w:t>
            </w:r>
          </w:p>
        </w:tc>
        <w:tc>
          <w:tcPr>
            <w:tcW w:w="733"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jc w:val="center"/>
              <w:rPr>
                <w:rFonts w:ascii="仿宋" w:eastAsia="仿宋" w:hAnsi="仿宋" w:cs="仿宋"/>
                <w:sz w:val="24"/>
                <w:szCs w:val="24"/>
              </w:rPr>
            </w:pPr>
            <w:r>
              <w:rPr>
                <w:rFonts w:ascii="仿宋" w:eastAsia="仿宋" w:hAnsi="仿宋" w:cs="仿宋" w:hint="eastAsia"/>
                <w:sz w:val="24"/>
                <w:szCs w:val="24"/>
              </w:rPr>
              <w:t>1</w:t>
            </w:r>
          </w:p>
        </w:tc>
        <w:tc>
          <w:tcPr>
            <w:tcW w:w="1374" w:type="dxa"/>
            <w:tcBorders>
              <w:top w:val="single" w:sz="4" w:space="0" w:color="auto"/>
              <w:left w:val="single" w:sz="4" w:space="0" w:color="auto"/>
              <w:bottom w:val="single" w:sz="4" w:space="0" w:color="auto"/>
              <w:right w:val="single" w:sz="4" w:space="0" w:color="auto"/>
            </w:tcBorders>
            <w:vAlign w:val="center"/>
          </w:tcPr>
          <w:p w:rsidR="00712705" w:rsidRDefault="00712705" w:rsidP="00AE7D1B">
            <w:pPr>
              <w:widowControl w:val="0"/>
              <w:adjustRightInd/>
              <w:snapToGrid/>
              <w:spacing w:line="280" w:lineRule="exact"/>
              <w:rPr>
                <w:rFonts w:ascii="仿宋" w:eastAsia="仿宋" w:hAnsi="仿宋" w:cs="仿宋"/>
                <w:sz w:val="24"/>
                <w:szCs w:val="24"/>
              </w:rPr>
            </w:pPr>
            <w:r>
              <w:rPr>
                <w:rFonts w:ascii="仿宋" w:eastAsia="仿宋" w:hAnsi="仿宋" w:cs="仿宋" w:hint="eastAsia"/>
                <w:sz w:val="24"/>
                <w:szCs w:val="24"/>
              </w:rPr>
              <w:t>钦州市浦北县</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6CA" w:rsidRDefault="009546CA" w:rsidP="00712705">
      <w:pPr>
        <w:spacing w:after="0"/>
      </w:pPr>
      <w:r>
        <w:separator/>
      </w:r>
    </w:p>
  </w:endnote>
  <w:endnote w:type="continuationSeparator" w:id="0">
    <w:p w:rsidR="009546CA" w:rsidRDefault="009546CA" w:rsidP="007127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6CA" w:rsidRDefault="009546CA" w:rsidP="00712705">
      <w:pPr>
        <w:spacing w:after="0"/>
      </w:pPr>
      <w:r>
        <w:separator/>
      </w:r>
    </w:p>
  </w:footnote>
  <w:footnote w:type="continuationSeparator" w:id="0">
    <w:p w:rsidR="009546CA" w:rsidRDefault="009546CA" w:rsidP="0071270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525F6"/>
    <w:rsid w:val="00172F7B"/>
    <w:rsid w:val="00323B43"/>
    <w:rsid w:val="003D37D8"/>
    <w:rsid w:val="00426133"/>
    <w:rsid w:val="004358AB"/>
    <w:rsid w:val="00712705"/>
    <w:rsid w:val="008B7726"/>
    <w:rsid w:val="00936BB0"/>
    <w:rsid w:val="009546CA"/>
    <w:rsid w:val="00D31D50"/>
    <w:rsid w:val="00D51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270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12705"/>
    <w:rPr>
      <w:rFonts w:ascii="Tahoma" w:hAnsi="Tahoma"/>
      <w:sz w:val="18"/>
      <w:szCs w:val="18"/>
    </w:rPr>
  </w:style>
  <w:style w:type="paragraph" w:styleId="a4">
    <w:name w:val="footer"/>
    <w:basedOn w:val="a"/>
    <w:link w:val="Char0"/>
    <w:uiPriority w:val="99"/>
    <w:semiHidden/>
    <w:unhideWhenUsed/>
    <w:rsid w:val="00712705"/>
    <w:pPr>
      <w:tabs>
        <w:tab w:val="center" w:pos="4153"/>
        <w:tab w:val="right" w:pos="8306"/>
      </w:tabs>
    </w:pPr>
    <w:rPr>
      <w:sz w:val="18"/>
      <w:szCs w:val="18"/>
    </w:rPr>
  </w:style>
  <w:style w:type="character" w:customStyle="1" w:styleId="Char0">
    <w:name w:val="页脚 Char"/>
    <w:basedOn w:val="a0"/>
    <w:link w:val="a4"/>
    <w:uiPriority w:val="99"/>
    <w:semiHidden/>
    <w:rsid w:val="0071270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2020-08-18T02:52:00Z</dcterms:modified>
</cp:coreProperties>
</file>