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广西大藤峡实业管理有限公司2</w:t>
      </w:r>
      <w:r>
        <w:rPr>
          <w:rFonts w:ascii="方正小标宋简体" w:eastAsia="方正小标宋简体"/>
          <w:sz w:val="36"/>
          <w:szCs w:val="36"/>
        </w:rPr>
        <w:t>020</w:t>
      </w:r>
      <w:r>
        <w:rPr>
          <w:rFonts w:hint="eastAsia" w:ascii="方正小标宋简体" w:eastAsia="方正小标宋简体"/>
          <w:sz w:val="36"/>
          <w:szCs w:val="36"/>
        </w:rPr>
        <w:t>年秋季招聘计划表</w:t>
      </w:r>
    </w:p>
    <w:tbl>
      <w:tblPr>
        <w:tblStyle w:val="4"/>
        <w:tblW w:w="15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7"/>
        <w:gridCol w:w="992"/>
        <w:gridCol w:w="1134"/>
        <w:gridCol w:w="2037"/>
        <w:gridCol w:w="6512"/>
        <w:gridCol w:w="2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Header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6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招聘要求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检修维护人员（高级专责/中级专责）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大学专科及以上学历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电气工程及其自动化、机械制造及其自动化、能源与动力工程、水利水电工程、计算机等相关专业。</w:t>
            </w:r>
          </w:p>
        </w:tc>
        <w:tc>
          <w:tcPr>
            <w:tcW w:w="6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1.身体健康，年龄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周岁以下。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2.具有中华人民共和国国籍，遵纪守法，品行端正，具有较强的敬业精神和团队合作精神，热爱水利事业。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3.毕业后从事金结、机电、水工建筑检修与维护工作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年以上。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拥有特种作业证书（起重、高空作业、电焊、高低压电工）者优先。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取得中级职称或中级技能等级者优先。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会编写计算机程序，开发软件优化检修管理者优先。</w:t>
            </w:r>
          </w:p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检修维护人员（初级专责，校招）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电气工程及其自动化、机械制造及其自动化、能源与动力工程、水利水电工程、计算机等相关专业。</w:t>
            </w:r>
          </w:p>
        </w:tc>
        <w:tc>
          <w:tcPr>
            <w:tcW w:w="6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1.身体健康，本科年龄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周岁以下，硕士研究生年龄2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周岁以下。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2.具有中华人民共和国国籍，遵纪守法，品行端正，具有较强的敬业精神和团队合作精神，热爱水利事业。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会编写计算机程序，开发软件优化检修管理者优先。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综合人事管理人员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>学、哲学、经济学、</w:t>
            </w:r>
            <w:r>
              <w:rPr>
                <w:rFonts w:hint="eastAsia"/>
                <w:sz w:val="18"/>
                <w:szCs w:val="18"/>
              </w:rPr>
              <w:t>文学</w:t>
            </w:r>
            <w:r>
              <w:rPr>
                <w:sz w:val="18"/>
                <w:szCs w:val="18"/>
              </w:rPr>
              <w:t>、法律</w:t>
            </w:r>
            <w:r>
              <w:rPr>
                <w:rFonts w:hint="eastAsia"/>
                <w:sz w:val="18"/>
                <w:szCs w:val="18"/>
              </w:rPr>
              <w:t>学类相关专业</w:t>
            </w:r>
          </w:p>
        </w:tc>
        <w:tc>
          <w:tcPr>
            <w:tcW w:w="6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身体健康，年龄3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周岁以下。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中共党员。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具有中华人民共和国国籍，遵纪守法，品行端正，具有较强的敬业精神和团队合作精神，热爱水利事业。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了解文秘、人力资源管理、党建方面工作，且至少精通擅长其中一项，对擅长专业具有4年以上工作经验。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具有良好文字功底和撰稿能力，沟通协作以及执行能力强。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在相关工作领域获得管理成果奖项者（排名前三）优先。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对具有相关实践工作经验的人员不限毕业专业。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安全生产管理人员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大学本科及以上学历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水工建筑相关专业</w:t>
            </w:r>
          </w:p>
        </w:tc>
        <w:tc>
          <w:tcPr>
            <w:tcW w:w="6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1.身体健康，年龄35周岁以下。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2.具有中华人民共和国国籍，遵纪守法，品行端正，具有较强的敬业精神和团队合作精神，热爱水利事业。</w:t>
            </w:r>
          </w:p>
          <w:p>
            <w:pPr>
              <w:spacing w:line="300" w:lineRule="exact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</w:rPr>
              <w:t>掌握安全生产相关法律法规、行业标准及安全生产管理知识，具有安全风险识别和分析能力。</w:t>
            </w:r>
          </w:p>
          <w:p>
            <w:pPr>
              <w:spacing w:line="300" w:lineRule="exact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</w:rPr>
              <w:t>熟悉水利行业安全生产管理和水工建筑专业知识，具有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年以上相关工作经验。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1.取得</w:t>
            </w:r>
            <w:r>
              <w:rPr>
                <w:rFonts w:hint="eastAsia"/>
                <w:color w:val="auto"/>
                <w:sz w:val="18"/>
                <w:szCs w:val="18"/>
              </w:rPr>
              <w:t>注册安全工程师证书者优先。</w:t>
            </w:r>
          </w:p>
          <w:p>
            <w:pPr>
              <w:spacing w:line="300" w:lineRule="exact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2.取得工程师及以上职称者优先。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生态管理技术人员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大学专科及以上学历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农林牧渔相关专业</w:t>
            </w:r>
          </w:p>
        </w:tc>
        <w:tc>
          <w:tcPr>
            <w:tcW w:w="6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1.身体健康，年龄</w:t>
            </w:r>
            <w:r>
              <w:rPr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周岁以下。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2.具有中华人民共和国国籍，遵纪守法，品行端正，具有较强的敬业精神和团队合作精神，热爱水利事业。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熟悉种植、养殖专业技术，可指导农场开展相关专业工作。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4.掌握动、植物病虫害预防与诊断技术。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有农场规划、管理经验者优先。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有绿化工程工作经验者优先。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仓库管理人员（劳务派遣）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中专及以上学历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仓储管理相关专业</w:t>
            </w:r>
          </w:p>
        </w:tc>
        <w:tc>
          <w:tcPr>
            <w:tcW w:w="6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1.身体健康，年龄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5周岁以下。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2.具有中华人民共和国国籍，遵纪守法，品行端正，具有较强的敬业精神和团队合作精神，热爱水利事业。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退役军人优先。</w:t>
            </w:r>
          </w:p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会驾驶桥机、叉车者优先。</w:t>
            </w:r>
          </w:p>
        </w:tc>
      </w:tr>
    </w:tbl>
    <w:p>
      <w:pPr>
        <w:rPr>
          <w:rFonts w:ascii="仿宋_GB2312" w:eastAsia="仿宋_GB2312"/>
          <w:szCs w:val="32"/>
        </w:rPr>
        <w:sectPr>
          <w:footerReference r:id="rId3" w:type="first"/>
          <w:pgSz w:w="16838" w:h="11906" w:orient="landscape"/>
          <w:pgMar w:top="2098" w:right="1531" w:bottom="1985" w:left="1531" w:header="851" w:footer="1531" w:gutter="0"/>
          <w:pgNumType w:fmt="numberInDash"/>
          <w:cols w:space="720" w:num="1"/>
          <w:titlePg/>
          <w:docGrid w:type="linesAndChars" w:linePitch="435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6123067"/>
    </w:sdtPr>
    <w:sdtContent>
      <w:p>
        <w:pPr>
          <w:pStyle w:val="2"/>
          <w:ind w:firstLine="270" w:firstLineChars="15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01ADA"/>
    <w:rsid w:val="0077461A"/>
    <w:rsid w:val="008279CF"/>
    <w:rsid w:val="008A17E2"/>
    <w:rsid w:val="00E879EF"/>
    <w:rsid w:val="00ED26C6"/>
    <w:rsid w:val="0272389B"/>
    <w:rsid w:val="139C72E1"/>
    <w:rsid w:val="14B840AB"/>
    <w:rsid w:val="1FDD6181"/>
    <w:rsid w:val="21CC3526"/>
    <w:rsid w:val="36400FD6"/>
    <w:rsid w:val="3658175D"/>
    <w:rsid w:val="4EF90415"/>
    <w:rsid w:val="51BD65EF"/>
    <w:rsid w:val="5E5415DF"/>
    <w:rsid w:val="66E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1065</Characters>
  <Lines>8</Lines>
  <Paragraphs>2</Paragraphs>
  <TotalTime>14</TotalTime>
  <ScaleCrop>false</ScaleCrop>
  <LinksUpToDate>false</LinksUpToDate>
  <CharactersWithSpaces>1249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2020-10-13T09:22:00Z</dcterms:created>
  <dc:creator>阍者</dc:creator>
  <cp:lastModifiedBy>阍者</cp:lastModifiedBy>
  <cp:lastPrinted>2020-10-30T00:31:00Z</cp:lastPrinted>
  <dcterms:modified xsi:type="dcterms:W3CDTF">2020-11-02T00:45:02Z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