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75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t>市外高校现场招聘</w:t>
      </w:r>
    </w:p>
    <w:bookmarkEnd w:id="0"/>
    <w:p>
      <w:pPr>
        <w:pStyle w:val="2"/>
        <w:keepNext w:val="0"/>
        <w:keepLines w:val="0"/>
        <w:widowControl/>
        <w:suppressLineNumbers w:val="0"/>
        <w:spacing w:line="375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t>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6040120" cy="4648835"/>
            <wp:effectExtent l="0" t="0" r="17780" b="184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0120" cy="4648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t>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5980430" cy="7343775"/>
            <wp:effectExtent l="0" t="0" r="1270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0430" cy="7343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41FB6"/>
    <w:rsid w:val="4394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2020-10-29T07:31:00Z</dcterms:created>
  <dc:creator>黄舒曼-广西中公教育</dc:creator>
  <cp:lastModifiedBy>黄舒曼-广西中公教育</cp:lastModifiedBy>
  <dcterms:modified xsi:type="dcterms:W3CDTF">2020-10-29T07:31:46Z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