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0" w:lineRule="atLeast"/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1：</w:t>
      </w:r>
    </w:p>
    <w:p>
      <w:pPr>
        <w:pStyle w:val="2"/>
        <w:keepNext w:val="0"/>
        <w:keepLines w:val="0"/>
        <w:widowControl/>
        <w:suppressLineNumbers w:val="0"/>
        <w:spacing w:line="520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20" w:lineRule="atLeast"/>
        <w:jc w:val="center"/>
      </w:pPr>
      <w:r>
        <w:rPr>
          <w:rFonts w:ascii="微软雅黑" w:hAnsi="微软雅黑" w:eastAsia="微软雅黑" w:cs="微软雅黑"/>
          <w:sz w:val="44"/>
          <w:szCs w:val="44"/>
        </w:rPr>
        <w:t>增加聘请动物协检员岗位分配表</w:t>
      </w:r>
    </w:p>
    <w:tbl>
      <w:tblPr>
        <w:tblW w:w="9675" w:type="dxa"/>
        <w:jc w:val="center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3360"/>
        <w:gridCol w:w="235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  <w:r>
              <w:rPr>
                <w:rFonts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3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单    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拟增加聘请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动物协检员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区动物卫生监督所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江南街道办兽医站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八塘街道办兽医站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新塘镇兽医站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湛江镇兽医站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桥圩镇兽医站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东津镇兽医站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瓦塘镇兽医站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木格镇兽医站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木梓镇兽医站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bdr w:val="none" w:color="auto" w:sz="0" w:space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4FC8"/>
    <w:rsid w:val="25A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2019-08-06T12:01:00Z</dcterms:created>
  <dc:creator>浅浅</dc:creator>
  <cp:lastModifiedBy>浅浅</cp:lastModifiedBy>
  <dcterms:modified xsi:type="dcterms:W3CDTF">2019-08-06T12:01:42Z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