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EFF"/>
        <w:spacing w:line="338" w:lineRule="atLeast"/>
        <w:jc w:val="center"/>
        <w:textAlignment w:val="top"/>
        <w:rPr>
          <w:rFonts w:ascii="宋体" w:hAnsi="宋体" w:cs="宋体"/>
          <w:color w:val="333333"/>
          <w:sz w:val="22"/>
          <w:szCs w:val="22"/>
        </w:rPr>
      </w:pP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  <w:shd w:val="clear" w:color="auto" w:fill="FDFEFF"/>
        </w:rPr>
        <w:t>个人简历表</w:t>
      </w:r>
    </w:p>
    <w:tbl>
      <w:tblPr>
        <w:tblStyle w:val="2"/>
        <w:tblW w:w="947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597"/>
        <w:gridCol w:w="1406"/>
        <w:gridCol w:w="7"/>
        <w:gridCol w:w="683"/>
        <w:gridCol w:w="439"/>
        <w:gridCol w:w="1396"/>
        <w:gridCol w:w="1273"/>
        <w:gridCol w:w="1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年月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第一意向岗位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第二意向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岗位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现户口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最后毕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业学校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现从事</w:t>
            </w:r>
          </w:p>
          <w:p>
            <w:pPr>
              <w:widowControl/>
              <w:spacing w:line="450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起止年月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在何单位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从大学时开始填写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业务专长及工作成果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8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地址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Email地址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其他补充事项</w:t>
            </w:r>
          </w:p>
        </w:tc>
        <w:tc>
          <w:tcPr>
            <w:tcW w:w="83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B2D94"/>
    <w:rsid w:val="18B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2019-05-30T01:26:00Z</dcterms:created>
  <dc:creator>区人才网黄云峰</dc:creator>
  <cp:lastModifiedBy>区人才网黄云峰</cp:lastModifiedBy>
  <dcterms:modified xsi:type="dcterms:W3CDTF">2019-05-30T01:27:01Z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