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000000"/>
          <w:spacing w:val="-15"/>
          <w:sz w:val="30"/>
          <w:szCs w:val="30"/>
          <w:bdr w:val="none" w:color="auto" w:sz="0" w:space="0"/>
          <w:shd w:val="clear" w:fill="FFFFFF"/>
        </w:rPr>
        <w:t>国内“985”、“211”工程师范院校名单及部分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5"/>
          <w:sz w:val="30"/>
          <w:szCs w:val="30"/>
          <w:bdr w:val="none" w:color="auto" w:sz="0" w:space="0"/>
          <w:shd w:val="clear" w:fill="FFFFFF"/>
        </w:rPr>
        <w:t>省级重点师范院校优势学科名单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15"/>
          <w:sz w:val="30"/>
          <w:szCs w:val="30"/>
          <w:bdr w:val="none" w:color="auto" w:sz="0" w:space="0"/>
          <w:shd w:val="clear" w:fill="FFFFFF"/>
        </w:rPr>
        <w:t>（学校排名不分先后）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一、国内“985”、“211”工程师范院校（共9所）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北京师范大学、东北师范大学、华东师范大学、华中师范大学、西南大学、陕西师范大学、南京师范大学、湖南师范大学、华南师范大学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二、部分省级重点师范院校优势学科名单（共8所、11个学科）</w:t>
      </w:r>
    </w:p>
    <w:tbl>
      <w:tblPr>
        <w:tblW w:w="78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160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院校名称</w:t>
            </w:r>
          </w:p>
        </w:tc>
        <w:tc>
          <w:tcPr>
            <w:tcW w:w="4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优势学科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首都师范大学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中国语言文学、化学、数学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上海师范大学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中国语言文学、教育学、政治学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天津师范大学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心理学、政治学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哈尔滨师范大学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地理学、美术学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福建师范大学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体育学、地理学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山东师范大学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云南师范大学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８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广西师范大学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汉语言文学、化学、学前教育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604A0"/>
    <w:rsid w:val="4D3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2019-05-16T02:00:00Z</dcterms:created>
  <dc:creator>广西-网推-罗欢</dc:creator>
  <cp:lastModifiedBy>广西-网推-罗欢</cp:lastModifiedBy>
  <dcterms:modified xsi:type="dcterms:W3CDTF">2019-05-16T02:00:40Z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