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2019年柳州市科学技术情报研究所公开考试招聘工作人员专业笔试考试范围</w:t>
      </w:r>
    </w:p>
    <w:p>
      <w:pPr>
        <w:spacing w:line="30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主要考核内容：</w:t>
      </w:r>
    </w:p>
    <w:p>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1、经济学的基本知识：供求分析，需求弹性与供给弹性，消费者剩余与生产者剩余，外部效应，国民收入核算，总需求与总供给分析，货币与通货膨胀理论，财政政策与货币政策。</w:t>
      </w:r>
    </w:p>
    <w:p>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2、统计学的基本知识：总体与样本的相关概念，统计数据的搜集方法，统计数据的图表展示，统计数据的概括性度量指标，常用的概率分布，时间序列分析与预测，统计指数与应用。</w:t>
      </w:r>
    </w:p>
    <w:p>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3、技术经济学（工程经济学）的基本知识：经济性评价的基本要素，资金（货币）的时间价值，项目经济性评价常用方法，不确定性评价方法，项目可行性评价，价值工程。</w:t>
      </w:r>
    </w:p>
    <w:p>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柳州市国民经济发展现状及态势，柳州市产业结构现状及变化态势，柳州市工业经济发展现状，柳州市支柱产业和主导产业及发展现状，柳州市国民经济能耗状况，柳州市在构建生态文明建设新体系和生态环保方面的主要政策措施，柳州市加快推进工业高质量发展的主要政策措施。</w:t>
      </w:r>
    </w:p>
    <w:p>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5、广西国民经济发展现状及态势，广西产业结构现状及变化态势，柳州市工业经济在广西的地位，广西加快推进工业高质量发展的主要政策措施。</w:t>
      </w:r>
    </w:p>
    <w:p>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bookmarkStart w:id="0" w:name="_Hlk8399838"/>
      <w:r>
        <w:rPr>
          <w:rFonts w:hint="eastAsia" w:ascii="仿宋_GB2312" w:hAnsi="仿宋_GB2312" w:eastAsia="仿宋_GB2312" w:cs="仿宋_GB2312"/>
          <w:sz w:val="32"/>
          <w:szCs w:val="32"/>
        </w:rPr>
        <w:t>柳州市</w:t>
      </w:r>
      <w:bookmarkEnd w:id="0"/>
      <w:r>
        <w:rPr>
          <w:rFonts w:hint="eastAsia" w:ascii="仿宋_GB2312" w:hAnsi="仿宋_GB2312" w:eastAsia="仿宋_GB2312" w:cs="仿宋_GB2312"/>
          <w:sz w:val="32"/>
          <w:szCs w:val="32"/>
        </w:rPr>
        <w:t>产业发展政策导向</w:t>
      </w:r>
    </w:p>
    <w:p>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7、柳州市促进科技成果转化的政策措施</w:t>
      </w:r>
    </w:p>
    <w:p>
      <w:pPr>
        <w:spacing w:line="300" w:lineRule="auto"/>
        <w:ind w:firstLine="640" w:firstLineChars="200"/>
        <w:rPr>
          <w:rFonts w:hint="eastAsia" w:ascii="仿宋_GB2312" w:hAnsi="仿宋_GB2312" w:eastAsia="仿宋_GB2312" w:cs="仿宋_GB2312"/>
          <w:sz w:val="32"/>
          <w:szCs w:val="32"/>
        </w:rPr>
      </w:pPr>
    </w:p>
    <w:p>
      <w:pPr>
        <w:spacing w:line="30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参考书及资料：</w:t>
      </w:r>
    </w:p>
    <w:p>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1、《经济学基础（第7版）》，（美）曼昆，北京大学出版社</w:t>
      </w:r>
    </w:p>
    <w:p>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2、《统计学（第7版）》，贾俊平等，中国人民大学出版社</w:t>
      </w:r>
    </w:p>
    <w:p>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3、《技术经济学》，郎宏文</w:t>
      </w:r>
      <w:bookmarkStart w:id="1" w:name="_GoBack"/>
      <w:bookmarkEnd w:id="1"/>
      <w:r>
        <w:rPr>
          <w:rFonts w:hint="eastAsia" w:ascii="仿宋_GB2312" w:hAnsi="仿宋_GB2312" w:eastAsia="仿宋_GB2312" w:cs="仿宋_GB2312"/>
          <w:sz w:val="32"/>
          <w:szCs w:val="32"/>
        </w:rPr>
        <w:t>等，人民邮电出版社</w:t>
      </w:r>
    </w:p>
    <w:p>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4、2018年广西壮族自治区国民经济和社会发展统计公报</w:t>
      </w:r>
    </w:p>
    <w:p>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5、2019年广西壮族自治区政府工作报告</w:t>
      </w:r>
    </w:p>
    <w:p>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6、2018年柳州市国民经济和社会发展统计公报</w:t>
      </w:r>
    </w:p>
    <w:p>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7、2019年柳州市政府工作报告</w:t>
      </w:r>
    </w:p>
    <w:p>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8、柳州市国民经济和社会发展第十三个五年规划纲要</w:t>
      </w:r>
    </w:p>
    <w:p>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相关法律法规：《中华人民共和国促进科技成果转化法》、《实施&lt;中华人民共和国促进科技成果转化法&gt;若干规定》、《中华人民共和国著作权法》、《中华人民共和国专利法》、《中华人民共和国商标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441"/>
    <w:rsid w:val="00096377"/>
    <w:rsid w:val="000B527D"/>
    <w:rsid w:val="000D68B4"/>
    <w:rsid w:val="000F5726"/>
    <w:rsid w:val="00161F93"/>
    <w:rsid w:val="00195CE6"/>
    <w:rsid w:val="001B057A"/>
    <w:rsid w:val="0034421C"/>
    <w:rsid w:val="003B0686"/>
    <w:rsid w:val="00427403"/>
    <w:rsid w:val="00613A9D"/>
    <w:rsid w:val="006A34AA"/>
    <w:rsid w:val="0092404C"/>
    <w:rsid w:val="009B1D75"/>
    <w:rsid w:val="00A31AD7"/>
    <w:rsid w:val="00AF0D45"/>
    <w:rsid w:val="00B67300"/>
    <w:rsid w:val="00E20441"/>
    <w:rsid w:val="00E91249"/>
    <w:rsid w:val="00FE7F77"/>
    <w:rsid w:val="04081465"/>
    <w:rsid w:val="45516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116</Words>
  <Characters>666</Characters>
  <Lines>5</Lines>
  <Paragraphs>1</Paragraphs>
  <TotalTime>0</TotalTime>
  <ScaleCrop>false</ScaleCrop>
  <LinksUpToDate>false</LinksUpToDate>
  <CharactersWithSpaces>781</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2019-05-10T03:50:00Z</dcterms:created>
  <dc:creator>XURUI</dc:creator>
  <cp:lastModifiedBy>Administrator</cp:lastModifiedBy>
  <dcterms:modified xsi:type="dcterms:W3CDTF">2019-05-10T09:15:21Z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