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14" w:tblpY="3768"/>
        <w:tblOverlap w:val="never"/>
        <w:tblW w:w="90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20"/>
        <w:gridCol w:w="1275"/>
        <w:gridCol w:w="2025"/>
        <w:gridCol w:w="1005"/>
        <w:gridCol w:w="156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杨晓雪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bdr w:val="none" w:color="auto" w:sz="0" w:space="0"/>
              </w:rPr>
              <w:t>1990.03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英国约克大学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教育学专业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文学硕士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学员工作部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组织员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黄梅秋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24"/>
                <w:szCs w:val="24"/>
                <w:bdr w:val="none" w:color="auto" w:sz="0" w:space="0"/>
              </w:rPr>
              <w:t>1990.05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广西民族大学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行政管理专业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管理学硕士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学员工作部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组织员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85" w:lineRule="atLeast"/>
        <w:ind w:left="0" w:right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313131"/>
          <w:sz w:val="43"/>
          <w:szCs w:val="43"/>
          <w:bdr w:val="none" w:color="auto" w:sz="0" w:space="0"/>
          <w:shd w:val="clear" w:fill="FFFFFF"/>
        </w:rPr>
        <w:t>百色干部学院2019年公开招聘高层次人才</w:t>
      </w:r>
      <w:r>
        <w:rPr>
          <w:rFonts w:hint="eastAsia" w:ascii="宋体" w:hAnsi="宋体" w:eastAsia="宋体" w:cs="宋体"/>
          <w:color w:val="313131"/>
          <w:sz w:val="43"/>
          <w:szCs w:val="43"/>
          <w:bdr w:val="none" w:color="auto" w:sz="0" w:space="0"/>
          <w:shd w:val="clear" w:fill="FFFFFF"/>
          <w:lang w:eastAsia="zh-CN"/>
        </w:rPr>
        <w:t>拟聘公示</w:t>
      </w:r>
      <w:bookmarkEnd w:id="0"/>
      <w:r>
        <w:rPr>
          <w:rFonts w:hint="eastAsia" w:ascii="宋体" w:hAnsi="宋体" w:eastAsia="宋体" w:cs="宋体"/>
          <w:color w:val="313131"/>
          <w:sz w:val="43"/>
          <w:szCs w:val="43"/>
          <w:bdr w:val="none" w:color="auto" w:sz="0" w:space="0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01CB"/>
    <w:rsid w:val="774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2019-05-09T08:41:00Z</dcterms:created>
  <dc:creator>石果</dc:creator>
  <cp:lastModifiedBy>石果</cp:lastModifiedBy>
  <dcterms:modified xsi:type="dcterms:W3CDTF">2019-05-09T08:42:21Z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