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cs="宋体" w:asciiTheme="minorEastAsia" w:hAnsiTheme="minor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附：</w:t>
      </w:r>
    </w:p>
    <w:p>
      <w:pPr>
        <w:ind w:firstLine="1205" w:firstLineChars="300"/>
        <w:rPr>
          <w:rFonts w:ascii="Calibri" w:hAnsi="Calibri" w:eastAsia="仿宋_GB2312" w:cs="Times New Roman"/>
          <w:b/>
          <w:bCs/>
          <w:color w:val="000000"/>
          <w:sz w:val="40"/>
          <w:szCs w:val="40"/>
        </w:rPr>
      </w:pPr>
      <w:r>
        <w:rPr>
          <w:rFonts w:hint="eastAsia" w:ascii="Calibri" w:hAnsi="Calibri" w:eastAsia="仿宋_GB2312" w:cs="Times New Roman"/>
          <w:b/>
          <w:bCs/>
          <w:color w:val="000000"/>
          <w:sz w:val="40"/>
          <w:szCs w:val="40"/>
        </w:rPr>
        <w:t>广西体育彩票管理中心防城港分中心</w:t>
      </w:r>
    </w:p>
    <w:p>
      <w:pPr>
        <w:ind w:firstLine="803" w:firstLineChars="200"/>
        <w:rPr>
          <w:rFonts w:ascii="Calibri" w:hAnsi="Calibri" w:eastAsia="仿宋_GB2312" w:cs="Times New Roman"/>
          <w:b/>
          <w:bCs/>
          <w:color w:val="000000"/>
          <w:sz w:val="40"/>
          <w:szCs w:val="40"/>
        </w:rPr>
      </w:pPr>
      <w:r>
        <w:rPr>
          <w:rFonts w:hint="eastAsia" w:ascii="Calibri" w:hAnsi="Calibri" w:eastAsia="仿宋_GB2312" w:cs="Times New Roman"/>
          <w:b/>
          <w:bCs/>
          <w:color w:val="000000"/>
          <w:sz w:val="40"/>
          <w:szCs w:val="40"/>
        </w:rPr>
        <w:t>2019年公开招聘编制外工作人员总成绩</w:t>
      </w:r>
    </w:p>
    <w:p>
      <w:pPr>
        <w:ind w:firstLine="2409" w:firstLineChars="600"/>
        <w:rPr>
          <w:rFonts w:ascii="Calibri" w:hAnsi="Calibri" w:eastAsia="仿宋_GB2312" w:cs="Times New Roman"/>
          <w:b/>
          <w:bCs/>
          <w:color w:val="000000"/>
          <w:sz w:val="40"/>
          <w:szCs w:val="40"/>
        </w:rPr>
      </w:pPr>
      <w:r>
        <w:rPr>
          <w:rFonts w:hint="eastAsia" w:ascii="Calibri" w:hAnsi="Calibri" w:eastAsia="仿宋_GB2312" w:cs="Times New Roman"/>
          <w:b/>
          <w:bCs/>
          <w:color w:val="000000"/>
          <w:sz w:val="40"/>
          <w:szCs w:val="40"/>
        </w:rPr>
        <w:t>及拟聘用人员名单</w:t>
      </w:r>
    </w:p>
    <w:p>
      <w:pPr>
        <w:widowControl/>
        <w:spacing w:line="480" w:lineRule="atLeast"/>
        <w:ind w:firstLine="720" w:firstLineChars="200"/>
        <w:jc w:val="center"/>
        <w:rPr>
          <w:rFonts w:cs="宋体" w:asciiTheme="minorEastAsia" w:hAnsiTheme="minorEastAsia"/>
          <w:color w:val="000000"/>
          <w:kern w:val="0"/>
          <w:sz w:val="36"/>
          <w:szCs w:val="36"/>
        </w:rPr>
      </w:pPr>
    </w:p>
    <w:tbl>
      <w:tblPr>
        <w:tblStyle w:val="6"/>
        <w:tblW w:w="10240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605"/>
        <w:gridCol w:w="807"/>
        <w:gridCol w:w="1710"/>
        <w:gridCol w:w="1484"/>
        <w:gridCol w:w="1575"/>
        <w:gridCol w:w="111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序列号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沈相宇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84.3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168.3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孙振峰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163.3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黄世杰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  强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152.3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黄碧杰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154.3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满家伟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114.6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6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吴小梅</w:t>
            </w:r>
          </w:p>
        </w:tc>
        <w:tc>
          <w:tcPr>
            <w:tcW w:w="807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10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业务管理岗</w:t>
            </w:r>
          </w:p>
        </w:tc>
        <w:tc>
          <w:tcPr>
            <w:tcW w:w="1484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7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115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879" w:type="dxa"/>
          </w:tcPr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>
      <w:pPr>
        <w:widowControl/>
        <w:spacing w:line="480" w:lineRule="atLeast"/>
        <w:jc w:val="left"/>
        <w:rPr>
          <w:rFonts w:cs="宋体" w:asciiTheme="minorEastAsia" w:hAnsiTheme="minorEastAsia"/>
          <w:color w:val="000000"/>
          <w:kern w:val="0"/>
          <w:sz w:val="32"/>
          <w:szCs w:val="32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D"/>
    <w:rsid w:val="00057341"/>
    <w:rsid w:val="00062DAD"/>
    <w:rsid w:val="00124800"/>
    <w:rsid w:val="00346F55"/>
    <w:rsid w:val="003930C4"/>
    <w:rsid w:val="00501A84"/>
    <w:rsid w:val="006C066C"/>
    <w:rsid w:val="00726CD8"/>
    <w:rsid w:val="007B271F"/>
    <w:rsid w:val="007C3A3D"/>
    <w:rsid w:val="008C777C"/>
    <w:rsid w:val="009917A0"/>
    <w:rsid w:val="00A4162E"/>
    <w:rsid w:val="00A6134D"/>
    <w:rsid w:val="00B67D44"/>
    <w:rsid w:val="00BA20F8"/>
    <w:rsid w:val="00C307A2"/>
    <w:rsid w:val="00D02BC6"/>
    <w:rsid w:val="00D27152"/>
    <w:rsid w:val="00DB69E1"/>
    <w:rsid w:val="00EA39C7"/>
    <w:rsid w:val="00F13B5E"/>
    <w:rsid w:val="0ED8387F"/>
    <w:rsid w:val="214444D7"/>
    <w:rsid w:val="23E04756"/>
    <w:rsid w:val="30A06296"/>
    <w:rsid w:val="39AD1722"/>
    <w:rsid w:val="4FAA24BD"/>
    <w:rsid w:val="751A1CFD"/>
    <w:rsid w:val="7CA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673</Characters>
  <Lines>5</Lines>
  <Paragraphs>1</Paragraphs>
  <TotalTime>1004</TotalTime>
  <ScaleCrop>false</ScaleCrop>
  <LinksUpToDate>false</LinksUpToDate>
  <CharactersWithSpaces>790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2019-04-28T03:02:00Z</dcterms:created>
  <dc:creator>Administrator</dc:creator>
  <cp:lastModifiedBy>Administrator</cp:lastModifiedBy>
  <cp:lastPrinted>2019-04-28T07:51:00Z</cp:lastPrinted>
  <dcterms:modified xsi:type="dcterms:W3CDTF">2019-04-29T01:45:05Z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