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ascii="微软雅黑" w:hAnsi="微软雅黑" w:eastAsia="微软雅黑" w:cs="微软雅黑"/>
          <w:i w:val="0"/>
          <w:caps w:val="0"/>
          <w:color w:val="3C3C3C"/>
          <w:spacing w:val="0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30"/>
          <w:szCs w:val="30"/>
          <w:lang w:val="en-US" w:eastAsia="zh-CN"/>
        </w:rPr>
        <w:t>20</w:t>
      </w:r>
      <w:r>
        <w:rPr>
          <w:rStyle w:val="5"/>
          <w:rFonts w:ascii="微软雅黑" w:hAnsi="微软雅黑" w:eastAsia="微软雅黑" w:cs="微软雅黑"/>
          <w:i w:val="0"/>
          <w:caps w:val="0"/>
          <w:color w:val="3C3C3C"/>
          <w:spacing w:val="0"/>
          <w:sz w:val="30"/>
          <w:szCs w:val="30"/>
        </w:rPr>
        <w:t>18年峨山县事业单位公开招聘工作人员（第二批）</w:t>
      </w:r>
      <w:bookmarkStart w:id="0" w:name="_GoBack"/>
      <w:r>
        <w:rPr>
          <w:rStyle w:val="5"/>
          <w:rFonts w:ascii="微软雅黑" w:hAnsi="微软雅黑" w:eastAsia="微软雅黑" w:cs="微软雅黑"/>
          <w:i w:val="0"/>
          <w:caps w:val="0"/>
          <w:color w:val="3C3C3C"/>
          <w:spacing w:val="0"/>
          <w:sz w:val="30"/>
          <w:szCs w:val="30"/>
        </w:rPr>
        <w:t>暂缓聘用人员拟聘用公示</w:t>
      </w:r>
      <w:bookmarkEnd w:id="0"/>
      <w:r>
        <w:rPr>
          <w:rStyle w:val="5"/>
          <w:rFonts w:ascii="微软雅黑" w:hAnsi="微软雅黑" w:eastAsia="微软雅黑" w:cs="微软雅黑"/>
          <w:i w:val="0"/>
          <w:caps w:val="0"/>
          <w:color w:val="3C3C3C"/>
          <w:spacing w:val="0"/>
          <w:sz w:val="30"/>
          <w:szCs w:val="30"/>
        </w:rPr>
        <w:t>（三）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10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4"/>
        <w:gridCol w:w="1737"/>
        <w:gridCol w:w="740"/>
        <w:gridCol w:w="528"/>
        <w:gridCol w:w="428"/>
        <w:gridCol w:w="618"/>
        <w:gridCol w:w="685"/>
        <w:gridCol w:w="686"/>
        <w:gridCol w:w="752"/>
        <w:gridCol w:w="544"/>
        <w:gridCol w:w="484"/>
        <w:gridCol w:w="566"/>
        <w:gridCol w:w="483"/>
        <w:gridCol w:w="544"/>
        <w:gridCol w:w="508"/>
        <w:gridCol w:w="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ascii="方正黑体_GBK" w:hAnsi="方正黑体_GBK" w:eastAsia="方正黑体_GBK" w:cs="方正黑体_GBK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7566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拟聘人员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聘用单位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42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职称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笔试</w:t>
            </w: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面试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综合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42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成绩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排名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成绩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排名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成绩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default" w:ascii="方正黑体_GBK" w:hAnsi="方正黑体_GBK" w:eastAsia="方正黑体_GBK" w:cs="方正黑体_GBK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排名</w:t>
            </w: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峨山县教育系统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（甸中小学）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方思思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汉族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大学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小学教育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203.5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88.73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78.28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463" w:lineRule="atLeast"/>
        <w:ind w:left="0" w:firstLine="538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C3C3C"/>
          <w:spacing w:val="0"/>
          <w:sz w:val="26"/>
          <w:szCs w:val="26"/>
          <w:shd w:val="clear" w:fill="FFFFFF"/>
        </w:rPr>
        <w:t> </w:t>
      </w:r>
    </w:p>
    <w:p>
      <w:pPr>
        <w:rPr>
          <w:rStyle w:val="5"/>
          <w:rFonts w:ascii="微软雅黑" w:hAnsi="微软雅黑" w:eastAsia="微软雅黑" w:cs="微软雅黑"/>
          <w:i w:val="0"/>
          <w:caps w:val="0"/>
          <w:color w:val="3C3C3C"/>
          <w:spacing w:val="0"/>
          <w:sz w:val="30"/>
          <w:szCs w:val="3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A1B0E"/>
    <w:rsid w:val="1EAA1B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2019-03-27T03:36:00Z</dcterms:created>
  <dc:creator>ASUS</dc:creator>
  <cp:lastModifiedBy>ASUS</cp:lastModifiedBy>
  <dcterms:modified xsi:type="dcterms:W3CDTF">2019-03-27T03:37:28Z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