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AB" w:rsidRPr="006948AB" w:rsidRDefault="006948AB" w:rsidP="006948AB">
      <w:pPr>
        <w:widowControl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8"/>
          <w:szCs w:val="48"/>
        </w:rPr>
      </w:pPr>
      <w:r w:rsidRPr="006948AB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关于我院对</w:t>
      </w:r>
      <w:bookmarkStart w:id="0" w:name="_GoBack"/>
      <w:r w:rsidRPr="006948AB">
        <w:rPr>
          <w:rFonts w:ascii="微软雅黑" w:eastAsia="微软雅黑" w:hAnsi="微软雅黑" w:cs="宋体" w:hint="eastAsia"/>
          <w:color w:val="333333"/>
          <w:kern w:val="0"/>
          <w:sz w:val="48"/>
          <w:szCs w:val="48"/>
        </w:rPr>
        <w:t>2019年度第二批应聘人员进行考试、面试 工作安排的通知</w:t>
      </w:r>
      <w:bookmarkEnd w:id="0"/>
    </w:p>
    <w:p w:rsidR="006948AB" w:rsidRPr="006948AB" w:rsidRDefault="006948AB" w:rsidP="006948AB">
      <w:pPr>
        <w:widowControl/>
        <w:spacing w:after="300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24848" cy="6572250"/>
            <wp:effectExtent l="0" t="0" r="9525" b="0"/>
            <wp:docPr id="1" name="图片 1" descr="http://124.227.108.214:11180/UploadFiles/news/2019/3/201903261817361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4.227.108.214:11180/UploadFiles/news/2019/3/2019032618173618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48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81" w:rsidRPr="006948AB" w:rsidRDefault="00816181" w:rsidP="006948AB"/>
    <w:sectPr w:rsidR="00816181" w:rsidRPr="0069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3A"/>
    <w:rsid w:val="006948AB"/>
    <w:rsid w:val="00816181"/>
    <w:rsid w:val="00F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8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8A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948AB"/>
  </w:style>
  <w:style w:type="character" w:styleId="a3">
    <w:name w:val="Hyperlink"/>
    <w:basedOn w:val="a0"/>
    <w:uiPriority w:val="99"/>
    <w:semiHidden/>
    <w:unhideWhenUsed/>
    <w:rsid w:val="006948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948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4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48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8A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948AB"/>
  </w:style>
  <w:style w:type="character" w:styleId="a3">
    <w:name w:val="Hyperlink"/>
    <w:basedOn w:val="a0"/>
    <w:uiPriority w:val="99"/>
    <w:semiHidden/>
    <w:unhideWhenUsed/>
    <w:rsid w:val="006948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948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94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  <w:div w:id="583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2019-03-27T01:40:00Z</dcterms:created>
  <dcterms:modified xsi:type="dcterms:W3CDTF">2019-03-27T01:40:00Z</dcterms:modified>
</cp:coreProperties>
</file>