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</w:pPr>
      <w:r>
        <w:rPr>
          <w:rFonts w:ascii="仿宋" w:hAnsi="仿宋" w:eastAsia="仿宋" w:cs="仿宋"/>
          <w:b/>
          <w:sz w:val="28"/>
          <w:szCs w:val="28"/>
          <w:bdr w:val="none" w:color="auto" w:sz="0" w:space="0"/>
        </w:rPr>
        <w:t>拟招聘岗位职位说明、数量与招聘对象条件</w:t>
      </w:r>
    </w:p>
    <w:tbl>
      <w:tblPr>
        <w:tblW w:w="10205" w:type="dxa"/>
        <w:jc w:val="center"/>
        <w:tblInd w:w="-9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1836"/>
        <w:gridCol w:w="1445"/>
        <w:gridCol w:w="1249"/>
        <w:gridCol w:w="3507"/>
        <w:gridCol w:w="8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b/>
                <w:sz w:val="30"/>
                <w:szCs w:val="30"/>
                <w:bdr w:val="none" w:color="auto" w:sz="0" w:space="0"/>
                <w:shd w:val="clear" w:fill="FFFFFF"/>
              </w:rPr>
              <w:t>工  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30"/>
                <w:szCs w:val="30"/>
                <w:bdr w:val="none" w:color="auto" w:sz="0" w:space="0"/>
                <w:shd w:val="clear" w:fill="FFFFFF"/>
              </w:rPr>
              <w:t>岗  位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30"/>
                <w:szCs w:val="30"/>
                <w:bdr w:val="none" w:color="auto" w:sz="0" w:space="0"/>
                <w:shd w:val="clear" w:fill="FFFFFF"/>
              </w:rPr>
              <w:t>专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30"/>
                <w:szCs w:val="30"/>
                <w:bdr w:val="none" w:color="auto" w:sz="0" w:space="0"/>
                <w:shd w:val="clear" w:fill="FFFFFF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3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30"/>
                <w:szCs w:val="30"/>
                <w:bdr w:val="none" w:color="auto" w:sz="0" w:space="0"/>
                <w:shd w:val="clear" w:fill="FFFFFF"/>
              </w:rPr>
              <w:t>其他要求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30"/>
                <w:szCs w:val="30"/>
                <w:bdr w:val="none" w:color="auto" w:sz="0" w:space="0"/>
                <w:shd w:val="clear" w:fill="FFFFFF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</w:pPr>
            <w:r>
              <w:rPr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30"/>
                <w:szCs w:val="30"/>
                <w:bdr w:val="none" w:color="auto" w:sz="0" w:space="0"/>
                <w:shd w:val="clear" w:fill="FFFFFF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党务岗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哲学类、政治学类、马克思主义理论类、中国汉语言文学及文秘类专业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以上</w:t>
            </w:r>
          </w:p>
        </w:tc>
        <w:tc>
          <w:tcPr>
            <w:tcW w:w="3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中共党员；35岁及以下；具有一年及以上党务工作经验，具有两年及以上党务工作经验者不受专业限制；具有较强的公文写作能力、语言表达能力、熟练应用各类办公软件；特别优秀者可适当放宽条件。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b w:val="0"/>
                <w:sz w:val="30"/>
                <w:szCs w:val="30"/>
                <w:bdr w:val="none" w:color="auto" w:sz="0" w:space="0"/>
                <w:shd w:val="clear" w:fill="FFFFFF"/>
              </w:rPr>
              <w:t>1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ahoma" w:hAnsi="Tahoma" w:eastAsia="Tahoma" w:cs="Tahoma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信息及数化整理科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综合维护岗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计算机、电子信息类等IT相关专业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全日制本科及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以上</w:t>
            </w:r>
          </w:p>
        </w:tc>
        <w:tc>
          <w:tcPr>
            <w:tcW w:w="3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熟悉数据库及相关专业知识与操作；40岁及以下。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C5749"/>
    <w:rsid w:val="0AA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2019-03-18T08:17:00Z</dcterms:created>
  <dc:creator>Yan</dc:creator>
  <cp:lastModifiedBy>Yan</cp:lastModifiedBy>
  <dcterms:modified xsi:type="dcterms:W3CDTF">2019-03-18T08:18:04Z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