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DEDED"/>
        <w:wordWrap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0"/>
          <w:szCs w:val="20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EDEDED"/>
        </w:rPr>
        <w:t>2019年度岗位需求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DEDED"/>
        <w:wordWrap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EDEDED"/>
        </w:rPr>
        <w:t>　　请结合自身情况及岗位需求，选择岗位。</w:t>
      </w:r>
    </w:p>
    <w:tbl>
      <w:tblPr>
        <w:tblW w:w="10035" w:type="dxa"/>
        <w:jc w:val="center"/>
        <w:tblInd w:w="-756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653"/>
        <w:gridCol w:w="919"/>
        <w:gridCol w:w="1686"/>
        <w:gridCol w:w="781"/>
        <w:gridCol w:w="457"/>
        <w:gridCol w:w="457"/>
        <w:gridCol w:w="457"/>
        <w:gridCol w:w="457"/>
        <w:gridCol w:w="552"/>
        <w:gridCol w:w="457"/>
        <w:gridCol w:w="552"/>
        <w:gridCol w:w="96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5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91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68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15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京内生源</w:t>
            </w:r>
          </w:p>
        </w:tc>
        <w:tc>
          <w:tcPr>
            <w:tcW w:w="201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京外生源</w:t>
            </w:r>
          </w:p>
        </w:tc>
        <w:tc>
          <w:tcPr>
            <w:tcW w:w="96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Verdana" w:hAnsi="Verdana" w:cs="Verdana"/>
                <w:sz w:val="21"/>
                <w:szCs w:val="21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Verdana" w:hAnsi="Verdana" w:cs="Verdana"/>
                <w:sz w:val="21"/>
                <w:szCs w:val="21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Verdana" w:hAnsi="Verdana" w:cs="Verdana"/>
                <w:sz w:val="21"/>
                <w:szCs w:val="21"/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Verdana" w:hAnsi="Verdana" w:cs="Verdana"/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96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Verdana" w:hAnsi="Verdana" w:cs="Verdana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工商管理及会计相关专业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博士后工作站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管理及文学相关专业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公共技术服务部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工程技术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计算机相关专业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公共技术服务部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管理及文学相关专业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经济预测部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理论经济学相关专业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京外生源限博士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经济预测部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应用经济学相关专业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京外生源限博士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信息化和产业发展部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经济分析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理论经济学相关专业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信息化和产业发展部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经济分析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应用经济学相关专业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大数据发展部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数据分析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信息与通信工程相关专业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大数据发展部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数据分析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控制科学与工程相关专业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大数据发展部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经济分析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应用经济学相关专业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大数据发展部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经济分析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图书馆、情报与档案管理相关专业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信息与网络安全部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工程技术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信息与通信工程相关专业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党委办公室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法学相关专业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限中共党员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90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4D4D4D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cs="Verdana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DEDED"/>
        <w:wordWrap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EDEDED"/>
        </w:rPr>
        <w:t>　　注：1、硕士招聘岗位博士也可报名；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DEDED"/>
        <w:wordWrap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EDEDED"/>
        </w:rPr>
        <w:t>　　    2、联系方式：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DEDED"/>
        <w:wordWrap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EDEDED"/>
        </w:rPr>
        <w:t>　　　　（1）招聘咨询电话：010－68558103；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DEDED"/>
        <w:wordWrap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EDEDED"/>
        </w:rPr>
        <w:t>　　　　（2）监督举报电话：010—68558389；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DEDED"/>
        <w:wordWrap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EDEDED"/>
        </w:rPr>
        <w:t>　　　　（3）联系地址：北京市西城区三里河路58号，邮政编码：100045。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06C83"/>
    <w:rsid w:val="5DA06C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2019-02-25T05:33:00Z</dcterms:created>
  <dc:creator>ASUS</dc:creator>
  <cp:lastModifiedBy>ASUS</cp:lastModifiedBy>
  <dcterms:modified xsi:type="dcterms:W3CDTF">2019-02-25T05:33:26Z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