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A1A08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附件4</w:t>
      </w:r>
    </w:p>
    <w:p w14:paraId="62857740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宋体" w:eastAsia="宋体" w:hAnsi="宋体" w:cs="宋体"/>
          <w:kern w:val="0"/>
          <w:sz w:val="24"/>
          <w:szCs w:val="24"/>
        </w:rPr>
        <w:t>南宁市公安机关2018年度公开招聘警务辅助人员体检标准</w:t>
      </w:r>
    </w:p>
    <w:p w14:paraId="353CC3FE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宋体" w:eastAsia="宋体" w:hAnsi="宋体" w:cs="宋体"/>
          <w:kern w:val="0"/>
          <w:sz w:val="24"/>
          <w:szCs w:val="24"/>
        </w:rPr>
        <w:t>（试行）</w:t>
      </w:r>
    </w:p>
    <w:p w14:paraId="7737B6C5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</w:p>
    <w:p w14:paraId="2F6B990E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第一条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风湿性心脏病、心肌病、冠心病、先天性心脏病、克山病等器质性心脏病，不合格。先天性心脏病不需手术者或经手术治愈者，合格。</w:t>
      </w:r>
    </w:p>
    <w:p w14:paraId="4DDB80BB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遇有下列情况之一的，排除心脏病理性改变，合格：</w:t>
      </w:r>
    </w:p>
    <w:p w14:paraId="78E66D2E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（一）心脏听诊有生理性杂音；</w:t>
      </w:r>
    </w:p>
    <w:p w14:paraId="3AF78974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（二）每分钟少于6次的偶发期前收缩（有心肌炎史者从严掌握）；</w:t>
      </w:r>
    </w:p>
    <w:p w14:paraId="4560F7D7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（三）心率每分钟5O－60次或100－110次；</w:t>
      </w:r>
    </w:p>
    <w:p w14:paraId="3410BEA2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（四）心电图有异常的其他情况。</w:t>
      </w:r>
    </w:p>
    <w:p w14:paraId="016E2A4B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第二条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血压在下列范围内，合格： </w:t>
      </w:r>
    </w:p>
    <w:p w14:paraId="7A591FC3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收缩压90mmHg－140mmHg（12.00－18.66Kpa）；</w:t>
      </w:r>
    </w:p>
    <w:p w14:paraId="48247599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舒张压60mmHg－90mmHg （8.00－12.00Kpa）。</w:t>
      </w:r>
    </w:p>
    <w:p w14:paraId="39C05A68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第三条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血液病，不合格。单纯性缺铁性贫血，血红蛋白男性高于90g／L、女性高于80g／L，合格。</w:t>
      </w:r>
    </w:p>
    <w:p w14:paraId="235909DF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第四条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结核病不合格。但下列情况合格：</w:t>
      </w:r>
    </w:p>
    <w:p w14:paraId="29DC6B6E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（一）原发性肺结核、继发性肺结核、结核性胸膜炎，临床治愈后稳定1年无变化者；</w:t>
      </w:r>
    </w:p>
    <w:p w14:paraId="08123661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（二）肺外结核病：肾结核、骨结核、腹膜结核、淋巴结核等，临床治愈后2年无复发，经专科医院检查无变化者。</w:t>
      </w:r>
    </w:p>
    <w:p w14:paraId="3DBCCB6E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第五条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慢性支气管炎伴阻塞性肺气肿、支气管扩张、支气管哮喘，不合格。</w:t>
      </w:r>
    </w:p>
    <w:p w14:paraId="0ED50A8A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第六条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严重慢性胃、肠疾病，不合格。胃溃疡或十二指肠溃疡已愈合，1年内无出血史，1年以上无症状者，合格；胃次全切除术后无严重并发症者，合格。</w:t>
      </w:r>
    </w:p>
    <w:p w14:paraId="1E01FFDD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 xml:space="preserve">第七条 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各种急慢性肝炎，不合格。乙肝病原携带者，</w:t>
      </w:r>
      <w:r w:rsidRPr="00DA41A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特警辅助职位不合格，其他职位经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检查排除肝炎的，合格</w:t>
      </w:r>
      <w:r w:rsidRPr="00DA41A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14:paraId="4DC18FCF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 xml:space="preserve">第八条 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各种恶性肿瘤和肝硬化，不合格。</w:t>
      </w:r>
    </w:p>
    <w:p w14:paraId="15B6DFD4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第九条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急慢性肾炎、慢性肾盂肾炎、多囊肾、肾功能不全，不合格。</w:t>
      </w:r>
    </w:p>
    <w:p w14:paraId="23B58383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第十条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糖尿病、尿崩症、肢端肥大症等内分泌系统疾病，不合格。甲状腺功能亢进治愈后1年无症状和体征者，合格。</w:t>
      </w:r>
    </w:p>
    <w:p w14:paraId="0582F49C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第十一条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有癫痫病史、精神病史、癔病史、夜游症、严重的神经官能症（经常头痛头晕、失眠、记忆力明显下降等），精神活性物质滥用和依赖者，不合格。</w:t>
      </w:r>
    </w:p>
    <w:p w14:paraId="0BEECB1C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第十二条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红斑狼疮、皮肌炎和/或多发性肌炎、硬皮病、结节性多动脉炎、类风湿性关节炎等各种弥漫性结缔组织疾病，大动脉炎，不合格。</w:t>
      </w:r>
    </w:p>
    <w:p w14:paraId="62F29AC1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第十三条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晚期血吸虫病，晚期丝虫病兼有橡皮肿或有乳糜尿，不合格。</w:t>
      </w:r>
    </w:p>
    <w:p w14:paraId="1027D70D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第十四条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颅骨缺损、颅内异物存留、颅脑畸形、脑外伤后综合征，不合格。</w:t>
      </w:r>
    </w:p>
    <w:p w14:paraId="6371C7A4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第十五条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严重的慢性骨髓炎，不合格。</w:t>
      </w:r>
    </w:p>
    <w:p w14:paraId="1F04C814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第十六条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三度单纯性甲状腺肿，不合格。</w:t>
      </w:r>
    </w:p>
    <w:p w14:paraId="157C7784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第十七条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有梗阻的胆结石或泌尿系结石，不合格。</w:t>
      </w:r>
    </w:p>
    <w:p w14:paraId="6301CB08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第十八条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淋病、梅毒、软下疳、性病性淋巴肉芽肿、尖锐湿疣、生殖器疱疹，艾滋病，不合格。</w:t>
      </w:r>
    </w:p>
    <w:p w14:paraId="56D6E811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第十九条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DA41A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单侧裸眼视力低于4.8，或有明显视功能损害眼病者，不合格。法医、物证检验及鉴定、信息通信、网络安全管理、金融财会、外语及少数民族语言翻译、交通安全技术、安全防范技术、排爆、警犬技术等辅助职位，单侧矫正视力低于5.0，不合格。</w:t>
      </w:r>
    </w:p>
    <w:p w14:paraId="0D91BF2D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第二十条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DA41A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色盲，不合格。色弱，法医、物证检验及鉴定辅助职位，不合格。</w:t>
      </w:r>
    </w:p>
    <w:p w14:paraId="2B5FE383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第二十一条</w:t>
      </w:r>
      <w:r w:rsidRPr="00DA41AF">
        <w:rPr>
          <w:rFonts w:ascii="Calibri" w:eastAsia="黑体" w:hAnsi="Calibri" w:cs="Calibri"/>
          <w:kern w:val="0"/>
          <w:sz w:val="32"/>
          <w:szCs w:val="32"/>
        </w:rPr>
        <w:t> </w:t>
      </w:r>
      <w:r w:rsidRPr="00DA41AF"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 w:rsidRPr="00DA41A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单侧耳语听力低于5米，不合格。</w:t>
      </w:r>
    </w:p>
    <w:p w14:paraId="18A7DAFB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第二十二条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DA41A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嗅觉迟钝，不合格。</w:t>
      </w:r>
    </w:p>
    <w:p w14:paraId="7A88801C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第二十三条</w:t>
      </w:r>
      <w:r w:rsidRPr="00DA41AF">
        <w:rPr>
          <w:rFonts w:ascii="Calibri" w:eastAsia="黑体" w:hAnsi="Calibri" w:cs="Calibri"/>
          <w:kern w:val="0"/>
          <w:sz w:val="32"/>
          <w:szCs w:val="32"/>
        </w:rPr>
        <w:t> </w:t>
      </w:r>
      <w:r w:rsidRPr="00DA41AF"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 w:rsidRPr="00DA41AF"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影响面容且难以治愈的皮肤病（如白癜风、银屑病、血管瘤、斑痣等），或者外观存在明显疾病特征（如五官畸形、不能自行矫正的斜颈、步态异常等），不合格。文身，不合格。肢体功能障碍，不合格。</w:t>
      </w:r>
    </w:p>
    <w:p w14:paraId="61A7A376" w14:textId="77777777" w:rsidR="00DA41AF" w:rsidRPr="00DA41AF" w:rsidRDefault="00DA41AF" w:rsidP="00DA41AF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A41AF">
        <w:rPr>
          <w:rFonts w:ascii="黑体" w:eastAsia="黑体" w:hAnsi="黑体" w:cs="宋体" w:hint="eastAsia"/>
          <w:kern w:val="0"/>
          <w:sz w:val="32"/>
          <w:szCs w:val="32"/>
        </w:rPr>
        <w:t>第二十四条</w:t>
      </w:r>
      <w:r w:rsidRPr="00DA41AF">
        <w:rPr>
          <w:rFonts w:ascii="Calibri" w:eastAsia="黑体" w:hAnsi="Calibri" w:cs="Calibri"/>
          <w:kern w:val="0"/>
          <w:sz w:val="32"/>
          <w:szCs w:val="32"/>
        </w:rPr>
        <w:t> </w:t>
      </w:r>
      <w:r w:rsidRPr="00DA41AF"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  <w:r w:rsidRPr="00DA41AF">
        <w:rPr>
          <w:rFonts w:ascii="仿宋_GB2312" w:eastAsia="仿宋_GB2312" w:hAnsi="宋体" w:cs="宋体" w:hint="eastAsia"/>
          <w:kern w:val="0"/>
          <w:sz w:val="32"/>
          <w:szCs w:val="32"/>
        </w:rPr>
        <w:t>未纳入体检标准，影响正常履行职责的其他严重疾病，不合格。</w:t>
      </w:r>
    </w:p>
    <w:p w14:paraId="36C1D228" w14:textId="2024B113" w:rsidR="00DB3D55" w:rsidRPr="001C720B" w:rsidRDefault="00DB3D55" w:rsidP="001C720B">
      <w:pPr>
        <w:widowControl/>
        <w:spacing w:before="100" w:beforeAutospacing="1" w:after="100" w:afterAutospacing="1" w:line="555" w:lineRule="atLeast"/>
        <w:ind w:firstLine="645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bookmarkStart w:id="0" w:name="_GoBack"/>
      <w:bookmarkEnd w:id="0"/>
    </w:p>
    <w:sectPr w:rsidR="00DB3D55" w:rsidRPr="001C7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A65B3" w14:textId="77777777" w:rsidR="00A25723" w:rsidRDefault="00A25723" w:rsidP="00170115">
      <w:r>
        <w:separator/>
      </w:r>
    </w:p>
  </w:endnote>
  <w:endnote w:type="continuationSeparator" w:id="0">
    <w:p w14:paraId="2A75843D" w14:textId="77777777" w:rsidR="00A25723" w:rsidRDefault="00A25723" w:rsidP="0017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25B37" w14:textId="77777777" w:rsidR="00A25723" w:rsidRDefault="00A25723" w:rsidP="00170115">
      <w:r>
        <w:separator/>
      </w:r>
    </w:p>
  </w:footnote>
  <w:footnote w:type="continuationSeparator" w:id="0">
    <w:p w14:paraId="2FF4B14F" w14:textId="77777777" w:rsidR="00A25723" w:rsidRDefault="00A25723" w:rsidP="00170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66"/>
    <w:rsid w:val="0004721D"/>
    <w:rsid w:val="00170115"/>
    <w:rsid w:val="001C720B"/>
    <w:rsid w:val="00380215"/>
    <w:rsid w:val="00860933"/>
    <w:rsid w:val="00A25723"/>
    <w:rsid w:val="00A70166"/>
    <w:rsid w:val="00DA41AF"/>
    <w:rsid w:val="00DB3D55"/>
    <w:rsid w:val="00E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59E96"/>
  <w15:chartTrackingRefBased/>
  <w15:docId w15:val="{D1BADA4F-21E0-4EB2-8CAA-4FD4061E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802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802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01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01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0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01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0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宝桂 罗</dc:creator>
  <cp:keywords/>
  <dc:description/>
  <cp:lastModifiedBy>宝桂 罗</cp:lastModifiedBy>
  <cp:revision>6</cp:revision>
  <dcterms:created xsi:type="dcterms:W3CDTF">2018-12-10T13:52:00Z</dcterms:created>
  <dcterms:modified xsi:type="dcterms:W3CDTF">2018-12-10T13:55:00Z</dcterms:modified>
</cp:coreProperties>
</file>