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24" w:rsidRDefault="00420924" w:rsidP="00420924">
      <w:pPr>
        <w:spacing w:after="0" w:line="470" w:lineRule="exact"/>
        <w:ind w:right="320"/>
        <w:rPr>
          <w:rFonts w:eastAsia="宋体"/>
          <w:color w:val="000000"/>
          <w:sz w:val="30"/>
          <w:szCs w:val="30"/>
          <w:shd w:val="clear" w:color="auto" w:fill="FCFFFC"/>
        </w:rPr>
      </w:pPr>
      <w:r>
        <w:rPr>
          <w:rFonts w:eastAsia="宋体" w:hint="eastAsia"/>
          <w:color w:val="000000"/>
          <w:sz w:val="30"/>
          <w:szCs w:val="30"/>
          <w:shd w:val="clear" w:color="auto" w:fill="FCFFFC"/>
        </w:rPr>
        <w:t>附件</w:t>
      </w:r>
      <w:r>
        <w:rPr>
          <w:rFonts w:eastAsia="宋体"/>
          <w:color w:val="000000"/>
          <w:sz w:val="30"/>
          <w:szCs w:val="30"/>
          <w:shd w:val="clear" w:color="auto" w:fill="FCFFFC"/>
        </w:rPr>
        <w:t>1</w:t>
      </w:r>
      <w:r>
        <w:rPr>
          <w:rFonts w:eastAsia="宋体" w:hint="eastAsia"/>
          <w:color w:val="000000"/>
          <w:sz w:val="30"/>
          <w:szCs w:val="30"/>
          <w:shd w:val="clear" w:color="auto" w:fill="FCFFFC"/>
        </w:rPr>
        <w:t>：</w:t>
      </w:r>
    </w:p>
    <w:tbl>
      <w:tblPr>
        <w:tblpPr w:leftFromText="180" w:rightFromText="180" w:vertAnchor="text" w:horzAnchor="page" w:tblpX="1468" w:tblpY="92"/>
        <w:tblOverlap w:val="never"/>
        <w:tblW w:w="9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401"/>
        <w:gridCol w:w="1559"/>
        <w:gridCol w:w="993"/>
        <w:gridCol w:w="2693"/>
        <w:gridCol w:w="709"/>
        <w:gridCol w:w="1165"/>
        <w:gridCol w:w="615"/>
      </w:tblGrid>
      <w:tr w:rsidR="00420924" w:rsidTr="00F84359">
        <w:trPr>
          <w:trHeight w:val="1110"/>
        </w:trPr>
        <w:tc>
          <w:tcPr>
            <w:tcW w:w="95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方正小标宋简体" w:eastAsia="方正小标宋简体" w:cs="Tahoma"/>
                <w:color w:val="000000"/>
                <w:sz w:val="36"/>
                <w:szCs w:val="36"/>
              </w:rPr>
            </w:pPr>
            <w:r w:rsidRPr="00CD3A3C">
              <w:rPr>
                <w:rFonts w:ascii="方正小标宋简体" w:eastAsia="方正小标宋简体" w:hAnsi="宋体" w:cs="宋体" w:hint="eastAsia"/>
                <w:color w:val="000000"/>
                <w:sz w:val="36"/>
                <w:szCs w:val="36"/>
              </w:rPr>
              <w:t>南宁青秀区</w:t>
            </w:r>
            <w:r>
              <w:rPr>
                <w:rFonts w:ascii="方正小标宋简体" w:eastAsia="方正小标宋简体" w:hAnsi="宋体" w:cs="宋体" w:hint="eastAsia"/>
                <w:color w:val="000000"/>
                <w:sz w:val="36"/>
                <w:szCs w:val="36"/>
              </w:rPr>
              <w:t>津头</w:t>
            </w:r>
            <w:r w:rsidRPr="00CD3A3C">
              <w:rPr>
                <w:rFonts w:ascii="方正小标宋简体" w:eastAsia="方正小标宋简体" w:hAnsi="宋体" w:cs="宋体" w:hint="eastAsia"/>
                <w:color w:val="000000"/>
                <w:sz w:val="36"/>
                <w:szCs w:val="36"/>
              </w:rPr>
              <w:t>街道公开招聘</w:t>
            </w:r>
            <w:r w:rsidRPr="00CD3A3C">
              <w:rPr>
                <w:rFonts w:ascii="方正小标宋简体" w:eastAsia="方正小标宋简体" w:cs="Tahoma" w:hint="eastAsia"/>
                <w:color w:val="000000"/>
                <w:sz w:val="36"/>
                <w:szCs w:val="36"/>
              </w:rPr>
              <w:br/>
            </w:r>
            <w:r w:rsidRPr="00CD3A3C">
              <w:rPr>
                <w:rFonts w:ascii="方正小标宋简体" w:eastAsia="方正小标宋简体" w:hAnsi="宋体" w:cs="宋体" w:hint="eastAsia"/>
                <w:color w:val="000000"/>
                <w:sz w:val="36"/>
                <w:szCs w:val="36"/>
              </w:rPr>
              <w:t>编外聘用人员计划表</w:t>
            </w:r>
          </w:p>
        </w:tc>
      </w:tr>
      <w:tr w:rsidR="00420924" w:rsidTr="00F84359">
        <w:trPr>
          <w:trHeight w:val="28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</w:tr>
      <w:tr w:rsidR="00420924" w:rsidTr="00F84359">
        <w:trPr>
          <w:trHeight w:val="7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岗位设置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岗位职责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需求</w:t>
            </w: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br/>
              <w:t>人数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岗位任职条件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岗位</w:t>
            </w: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br/>
              <w:t>类别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工资待遇（元）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420924" w:rsidTr="00F84359">
        <w:trPr>
          <w:trHeight w:val="164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机关各办公室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负责起草、撰写文字性材料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Default="00420924" w:rsidP="00F84359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1、大专及以上学历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，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具有一定的文字写作能力</w:t>
            </w: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；</w:t>
            </w:r>
          </w:p>
          <w:p w:rsidR="00420924" w:rsidRPr="00CD3A3C" w:rsidRDefault="00420924" w:rsidP="00F84359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2、中共党员优先；</w:t>
            </w:r>
          </w:p>
          <w:p w:rsidR="00420924" w:rsidRPr="00CD3A3C" w:rsidRDefault="00420924" w:rsidP="00F84359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</w:t>
            </w: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、中文、新闻等相关专业优先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三类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2800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420924" w:rsidTr="00F84359">
        <w:trPr>
          <w:trHeight w:val="9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三岸园艺场统征项目部（仙葫大道30号博林山庄旁）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420924" w:rsidTr="00F84359">
        <w:trPr>
          <w:trHeight w:val="615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924" w:rsidRPr="00CD3A3C" w:rsidRDefault="00420924" w:rsidP="00F84359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</w:tbl>
    <w:p w:rsidR="00420924" w:rsidRDefault="00420924" w:rsidP="00420924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420924" w:rsidRDefault="00420924" w:rsidP="00420924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034F27" w:rsidRDefault="00034F27"/>
    <w:sectPr w:rsidR="00034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F27" w:rsidRDefault="00034F27" w:rsidP="00420924">
      <w:pPr>
        <w:spacing w:after="0"/>
      </w:pPr>
      <w:r>
        <w:separator/>
      </w:r>
    </w:p>
  </w:endnote>
  <w:endnote w:type="continuationSeparator" w:id="1">
    <w:p w:rsidR="00034F27" w:rsidRDefault="00034F27" w:rsidP="004209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24" w:rsidRDefault="004209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24" w:rsidRDefault="004209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24" w:rsidRDefault="004209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F27" w:rsidRDefault="00034F27" w:rsidP="00420924">
      <w:pPr>
        <w:spacing w:after="0"/>
      </w:pPr>
      <w:r>
        <w:separator/>
      </w:r>
    </w:p>
  </w:footnote>
  <w:footnote w:type="continuationSeparator" w:id="1">
    <w:p w:rsidR="00034F27" w:rsidRDefault="00034F27" w:rsidP="004209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24" w:rsidRDefault="004209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24" w:rsidRDefault="00420924" w:rsidP="004209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24" w:rsidRDefault="004209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924"/>
    <w:rsid w:val="00034F27"/>
    <w:rsid w:val="0042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2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9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9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92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9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2018-09-17T08:52:00Z</dcterms:created>
  <dcterms:modified xsi:type="dcterms:W3CDTF">2018-09-17T08:52:00Z</dcterms:modified>
</cp:coreProperties>
</file>