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菓흡錤붚" w:hAnsi="菓흡錤붚" w:eastAsia="菓흡錤붚" w:cs="菓흡錤붚"/>
          <w:color w:val="000000"/>
          <w:sz w:val="17"/>
          <w:szCs w:val="17"/>
        </w:rPr>
      </w:pPr>
      <w:r>
        <w:rPr>
          <w:rFonts w:hint="default" w:ascii="菓흡錤붚" w:hAnsi="菓흡錤붚" w:eastAsia="菓흡錤붚" w:cs="菓흡錤붚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  <w:t>2018广西河池巴马瑶族自治县发展和改革局单位自聘人员招聘公告</w:t>
      </w:r>
    </w:p>
    <w:p>
      <w:r>
        <w:drawing>
          <wp:inline distT="0" distB="0" distL="114300" distR="114300">
            <wp:extent cx="5272405" cy="7253605"/>
            <wp:effectExtent l="0" t="0" r="139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93005" cy="6598920"/>
            <wp:effectExtent l="0" t="0" r="762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659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菓흡錤붚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62C27"/>
    <w:rsid w:val="26C62C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pass"/>
    <w:basedOn w:val="2"/>
    <w:uiPriority w:val="0"/>
    <w:rPr>
      <w:color w:val="D50512"/>
    </w:rPr>
  </w:style>
  <w:style w:type="character" w:customStyle="1" w:styleId="7">
    <w:name w:val="clear2"/>
    <w:basedOn w:val="2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2018-06-06T03:18:00Z</dcterms:created>
  <dc:creator>ASUS</dc:creator>
  <cp:lastModifiedBy>ASUS</cp:lastModifiedBy>
  <dcterms:modified xsi:type="dcterms:W3CDTF">2018-06-06T03:19:24Z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