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14" w:rsidRPr="00C46198" w:rsidRDefault="00233A14" w:rsidP="00233A14">
      <w:pPr>
        <w:widowControl/>
        <w:rPr>
          <w:rStyle w:val="a6"/>
          <w:rFonts w:ascii="仿宋_GB2312" w:eastAsia="仿宋_GB2312" w:hAnsi="宋体" w:hint="eastAsia"/>
          <w:sz w:val="36"/>
          <w:szCs w:val="36"/>
        </w:rPr>
      </w:pPr>
      <w:r w:rsidRPr="00C46198">
        <w:rPr>
          <w:rStyle w:val="a6"/>
          <w:rFonts w:ascii="仿宋_GB2312" w:eastAsia="仿宋_GB2312" w:hAnsi="宋体" w:hint="eastAsia"/>
          <w:sz w:val="36"/>
          <w:szCs w:val="36"/>
        </w:rPr>
        <w:t>附件1：柳州市人民医院简介</w:t>
      </w:r>
    </w:p>
    <w:p w:rsidR="00233A14" w:rsidRPr="00385B98" w:rsidRDefault="00233A14" w:rsidP="00233A14">
      <w:pPr>
        <w:snapToGrid w:val="0"/>
        <w:spacing w:line="276" w:lineRule="auto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柳州市人民医院创建于1926年，是集医疗、教学、科研、预防、保健、康复为一体的三级甲等综合医院，是百姓放心百佳示范医院，是广西科技大学临床医学院、广西科技大学附属柳州市人民医院，是全国文明单位。医院具有国家自然科学基金依托单位资质，是国家第一批住院医师规范化培训基地、第一批全科医生规范化培养基地。</w:t>
      </w:r>
    </w:p>
    <w:p w:rsidR="00233A14" w:rsidRPr="00385B98" w:rsidRDefault="00233A14" w:rsidP="00233A14">
      <w:pPr>
        <w:snapToGrid w:val="0"/>
        <w:spacing w:line="276" w:lineRule="auto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医院占地面积190多亩，建筑面积20.6万平方米，实际开放床位1893张，泊车位1700多个。现有在职职工3227人，</w:t>
      </w:r>
      <w:proofErr w:type="gramStart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住培学员</w:t>
      </w:r>
      <w:proofErr w:type="gramEnd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502人，其中卫生专业技术人员2484人，高级职称460人、医学博士31人、在读博士18人，硕士416人。</w:t>
      </w:r>
    </w:p>
    <w:p w:rsidR="00233A14" w:rsidRPr="00385B98" w:rsidRDefault="00233A14" w:rsidP="00233A14">
      <w:pPr>
        <w:snapToGrid w:val="0"/>
        <w:spacing w:line="276" w:lineRule="auto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医院学科完善，具有较高的综合诊疗水平，是桂中地区医疗中心，有自治区临床重点专科6个，柳州市临床重点专科8个，</w:t>
      </w:r>
      <w:r w:rsidRPr="00385B98">
        <w:rPr>
          <w:rFonts w:ascii="仿宋_GB2312" w:eastAsia="仿宋_GB2312" w:hAnsi="Calibri" w:cs="仿宋_GB2312" w:hint="eastAsia"/>
          <w:color w:val="000000"/>
          <w:sz w:val="32"/>
          <w:szCs w:val="32"/>
        </w:rPr>
        <w:t>国家级临床药物试验资格专业16个，</w:t>
      </w: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市级医学质量控制中心17个。医疗设备齐全，拥有国际先进的64排CT，3.0T磁共振，直线加速器，罗氏诊断全自动生化分析仪等大型医疗设备，在全区最早引进和应用头部伽玛刀。开展了许多达国内先进水平的医疗技术,脊柱外科上颈段各类手术达到国内先进水平；普通外科、泌尿外科、妇科等科室开展的腔镜微创手术已在本地区形成技术优势；心血管内科、神经内科等科室开展的介入技术已成为医院品牌；肿瘤治疗已形成了手术、放化疗等多种手段结合的先进技术优势。医院承担着桂中地区急危重症病人的医疗救治任务，近年来重点建设了ICU、CCU、EICU、NICU及PICU，使多学科联合救治水平得到不断提高，达到国内先进水平。</w:t>
      </w:r>
    </w:p>
    <w:p w:rsidR="00233A14" w:rsidRPr="00385B98" w:rsidRDefault="00233A14" w:rsidP="00233A14">
      <w:pPr>
        <w:snapToGrid w:val="0"/>
        <w:spacing w:line="276" w:lineRule="auto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医院率先在广西城市医院中获得国家自然科学基金依托单位资质，并以独立</w:t>
      </w:r>
      <w:proofErr w:type="gramStart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资质获</w:t>
      </w:r>
      <w:proofErr w:type="gramEnd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国家自然科学基金立项课题6项。近年来，获各级科研立项230项，</w:t>
      </w:r>
      <w:proofErr w:type="gramStart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获科研</w:t>
      </w:r>
      <w:proofErr w:type="gramEnd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经费583.3万</w:t>
      </w: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元；获各级科研成果奖励80项，开展新技术新项目161项。广西科技厅发布2016年度广西科技成果登记项目并列排在广西医院第三名，市级医院第一名。</w:t>
      </w:r>
    </w:p>
    <w:p w:rsidR="00233A14" w:rsidRPr="00385B98" w:rsidRDefault="00233A14" w:rsidP="00233A14">
      <w:pPr>
        <w:snapToGrid w:val="0"/>
        <w:spacing w:line="276" w:lineRule="auto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医院是广西各医学院校教学基地，是国家第一批住院医师规范化培训基地、第一批全科医生规范化培养基地。配套建设有教学楼、全科医生培训大楼，学生公寓，每年接收实习生、进修生约260人，</w:t>
      </w:r>
      <w:proofErr w:type="gramStart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住培生</w:t>
      </w:r>
      <w:proofErr w:type="gramEnd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约150人。医院是国家执业医师资格考试基地，承担柳州市临床类别实践技能考试工作。</w:t>
      </w:r>
    </w:p>
    <w:p w:rsidR="00233A14" w:rsidRPr="00385B98" w:rsidRDefault="00233A14" w:rsidP="00233A14">
      <w:pPr>
        <w:snapToGrid w:val="0"/>
        <w:spacing w:line="276" w:lineRule="auto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经过几代人的努力，医院快速健康发展，尤其是2009年以来，持续开展主题年活动，使医院管理和发展更上新台阶。医院始终坚持公益性，全面实施优质护理服务，在广西率先实施医务人员绩效改革，获得行业的高度关注。公立医院改革成果惠及广大人民群众，得到了国家卫生计生委、国家</w:t>
      </w:r>
      <w:proofErr w:type="gramStart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医</w:t>
      </w:r>
      <w:proofErr w:type="gramEnd"/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改办及自治区、柳州市等各级领导的高度评价。在市卫生计生委满意度测评中，医院各项满意度指标名列第一。</w:t>
      </w:r>
    </w:p>
    <w:p w:rsidR="00233A14" w:rsidRPr="00F27536" w:rsidRDefault="00233A14" w:rsidP="00233A14">
      <w:pPr>
        <w:snapToGrid w:val="0"/>
        <w:spacing w:line="276" w:lineRule="auto"/>
        <w:ind w:firstLineChars="200" w:firstLine="640"/>
        <w:rPr>
          <w:rFonts w:ascii="仿宋_GB2312" w:eastAsia="仿宋_GB2312" w:hAnsi="宋体" w:hint="eastAsia"/>
          <w:color w:val="000000"/>
          <w:szCs w:val="28"/>
        </w:rPr>
      </w:pPr>
      <w:r w:rsidRPr="00385B98">
        <w:rPr>
          <w:rFonts w:ascii="仿宋_GB2312" w:eastAsia="仿宋_GB2312" w:hAnsi="宋体" w:hint="eastAsia"/>
          <w:color w:val="000000"/>
          <w:sz w:val="32"/>
          <w:szCs w:val="32"/>
        </w:rPr>
        <w:t>医院享誉桂中、广西乃至全国。近年来，医院先后荣获国家级、省级、市级荣誉500多项。2011年至2016年连续6年被香港艾力彼医院管理研究中心评为“中国地级城市医院竞争力100强医院”。</w:t>
      </w:r>
    </w:p>
    <w:p w:rsidR="00233A14" w:rsidRPr="00F27536" w:rsidRDefault="00233A14" w:rsidP="00233A14">
      <w:pPr>
        <w:rPr>
          <w:rFonts w:ascii="宋体" w:hAnsi="宋体" w:cs="宋体" w:hint="eastAsia"/>
          <w:b/>
          <w:kern w:val="0"/>
          <w:szCs w:val="28"/>
        </w:rPr>
      </w:pPr>
    </w:p>
    <w:p w:rsidR="00233A14" w:rsidRPr="00F27536" w:rsidRDefault="00233A14" w:rsidP="00233A14">
      <w:pPr>
        <w:snapToGrid w:val="0"/>
        <w:spacing w:line="300" w:lineRule="auto"/>
        <w:jc w:val="center"/>
        <w:rPr>
          <w:rFonts w:ascii="仿宋_GB2312" w:eastAsia="仿宋_GB2312" w:hAnsi="宋体" w:cs="宋体" w:hint="eastAsia"/>
          <w:b/>
          <w:kern w:val="0"/>
          <w:szCs w:val="28"/>
        </w:rPr>
      </w:pPr>
      <w:r w:rsidRPr="00F27536">
        <w:rPr>
          <w:rFonts w:ascii="仿宋_GB2312" w:eastAsia="仿宋_GB2312" w:hAnsi="宋体" w:cs="宋体" w:hint="eastAsia"/>
          <w:b/>
          <w:kern w:val="0"/>
          <w:szCs w:val="28"/>
        </w:rPr>
        <w:t>联系地址及方式</w:t>
      </w:r>
    </w:p>
    <w:p w:rsidR="00233A14" w:rsidRPr="00F27536" w:rsidRDefault="00233A14" w:rsidP="00233A14">
      <w:pPr>
        <w:snapToGrid w:val="0"/>
        <w:spacing w:line="300" w:lineRule="auto"/>
        <w:rPr>
          <w:rFonts w:ascii="仿宋_GB2312" w:eastAsia="仿宋_GB2312" w:hAnsi="Arial" w:cs="Arial" w:hint="eastAsia"/>
          <w:szCs w:val="28"/>
        </w:rPr>
      </w:pPr>
      <w:r w:rsidRPr="00F27536">
        <w:rPr>
          <w:rFonts w:ascii="仿宋_GB2312" w:eastAsia="仿宋_GB2312" w:hAnsi="Arial" w:cs="Arial" w:hint="eastAsia"/>
          <w:szCs w:val="28"/>
        </w:rPr>
        <w:t xml:space="preserve">    医院网址：http://www.lzry.com.cn/</w:t>
      </w:r>
    </w:p>
    <w:p w:rsidR="00233A14" w:rsidRPr="00F27536" w:rsidRDefault="00233A14" w:rsidP="00233A14">
      <w:pPr>
        <w:snapToGrid w:val="0"/>
        <w:spacing w:line="300" w:lineRule="auto"/>
        <w:ind w:firstLine="555"/>
        <w:rPr>
          <w:rFonts w:ascii="仿宋_GB2312" w:eastAsia="仿宋_GB2312" w:hAnsi="Arial" w:cs="Arial" w:hint="eastAsia"/>
          <w:szCs w:val="28"/>
        </w:rPr>
      </w:pPr>
      <w:r w:rsidRPr="00F27536">
        <w:rPr>
          <w:rFonts w:ascii="仿宋_GB2312" w:eastAsia="仿宋_GB2312" w:hAnsi="Arial" w:cs="Arial" w:hint="eastAsia"/>
          <w:szCs w:val="28"/>
        </w:rPr>
        <w:t>联系地址：广西柳州市文昌路8号柳州市人民医院行政办公楼三楼人事科</w:t>
      </w:r>
    </w:p>
    <w:p w:rsidR="00233A14" w:rsidRPr="00F27536" w:rsidRDefault="00233A14" w:rsidP="00233A14">
      <w:pPr>
        <w:snapToGrid w:val="0"/>
        <w:spacing w:line="300" w:lineRule="auto"/>
        <w:rPr>
          <w:rFonts w:ascii="仿宋_GB2312" w:eastAsia="仿宋_GB2312" w:hAnsi="Arial" w:cs="Arial" w:hint="eastAsia"/>
          <w:szCs w:val="28"/>
        </w:rPr>
      </w:pPr>
      <w:r w:rsidRPr="00F27536">
        <w:rPr>
          <w:rFonts w:ascii="仿宋_GB2312" w:eastAsia="仿宋_GB2312" w:hAnsi="Arial" w:cs="Arial" w:hint="eastAsia"/>
          <w:szCs w:val="28"/>
        </w:rPr>
        <w:t xml:space="preserve">    邮政编码：545006</w:t>
      </w:r>
    </w:p>
    <w:p w:rsidR="00233A14" w:rsidRPr="00F27536" w:rsidRDefault="00233A14" w:rsidP="00233A14">
      <w:pPr>
        <w:snapToGrid w:val="0"/>
        <w:spacing w:line="300" w:lineRule="auto"/>
        <w:rPr>
          <w:rFonts w:ascii="仿宋_GB2312" w:eastAsia="仿宋_GB2312" w:hAnsi="Arial" w:cs="Arial" w:hint="eastAsia"/>
          <w:szCs w:val="28"/>
        </w:rPr>
      </w:pPr>
      <w:r w:rsidRPr="00F27536">
        <w:rPr>
          <w:rFonts w:ascii="仿宋_GB2312" w:eastAsia="仿宋_GB2312" w:hAnsi="Arial" w:cs="Arial" w:hint="eastAsia"/>
          <w:b/>
          <w:bCs/>
          <w:szCs w:val="28"/>
        </w:rPr>
        <w:t xml:space="preserve">    </w:t>
      </w:r>
      <w:r w:rsidRPr="00F27536">
        <w:rPr>
          <w:rFonts w:ascii="仿宋_GB2312" w:eastAsia="仿宋_GB2312" w:hAnsi="Arial" w:cs="Arial" w:hint="eastAsia"/>
          <w:szCs w:val="28"/>
        </w:rPr>
        <w:t>联系人及电话 ：韦春凌</w:t>
      </w:r>
      <w:r>
        <w:rPr>
          <w:rFonts w:ascii="仿宋_GB2312" w:eastAsia="仿宋_GB2312" w:hAnsi="Arial" w:cs="Arial" w:hint="eastAsia"/>
          <w:szCs w:val="28"/>
        </w:rPr>
        <w:t>老师</w:t>
      </w:r>
      <w:r w:rsidRPr="00F27536">
        <w:rPr>
          <w:rFonts w:ascii="Arial" w:eastAsia="仿宋_GB2312" w:hAnsi="Arial" w:cs="Arial" w:hint="eastAsia"/>
          <w:szCs w:val="28"/>
        </w:rPr>
        <w:t>  </w:t>
      </w:r>
      <w:r w:rsidRPr="00F27536">
        <w:rPr>
          <w:rFonts w:ascii="仿宋_GB2312" w:eastAsia="仿宋_GB2312" w:hAnsi="Arial" w:cs="Arial" w:hint="eastAsia"/>
          <w:szCs w:val="28"/>
        </w:rPr>
        <w:t xml:space="preserve"> </w:t>
      </w:r>
      <w:r>
        <w:rPr>
          <w:rFonts w:ascii="仿宋_GB2312" w:eastAsia="仿宋_GB2312" w:hAnsi="Arial" w:cs="Arial" w:hint="eastAsia"/>
          <w:szCs w:val="28"/>
        </w:rPr>
        <w:t xml:space="preserve"> </w:t>
      </w:r>
      <w:r w:rsidRPr="00F27536">
        <w:rPr>
          <w:rFonts w:ascii="仿宋_GB2312" w:eastAsia="仿宋_GB2312" w:hAnsi="Arial" w:cs="Arial" w:hint="eastAsia"/>
          <w:szCs w:val="28"/>
        </w:rPr>
        <w:t xml:space="preserve">   0772-2662053 </w:t>
      </w:r>
    </w:p>
    <w:p w:rsidR="00233A14" w:rsidRPr="00F27536" w:rsidRDefault="00233A14" w:rsidP="00233A14">
      <w:pPr>
        <w:snapToGrid w:val="0"/>
        <w:spacing w:line="300" w:lineRule="auto"/>
        <w:rPr>
          <w:rFonts w:ascii="仿宋_GB2312" w:eastAsia="仿宋_GB2312" w:hAnsi="Arial" w:cs="Arial" w:hint="eastAsia"/>
          <w:szCs w:val="28"/>
        </w:rPr>
      </w:pPr>
      <w:r w:rsidRPr="00F27536">
        <w:rPr>
          <w:rFonts w:ascii="Arial" w:eastAsia="仿宋_GB2312" w:hAnsi="Arial" w:cs="Arial" w:hint="eastAsia"/>
          <w:szCs w:val="28"/>
        </w:rPr>
        <w:t>                          </w:t>
      </w:r>
      <w:r w:rsidRPr="00F27536">
        <w:rPr>
          <w:rFonts w:ascii="仿宋_GB2312" w:eastAsia="仿宋_GB2312" w:hAnsi="Arial" w:cs="Arial" w:hint="eastAsia"/>
          <w:szCs w:val="28"/>
        </w:rPr>
        <w:t xml:space="preserve">     陈金钰</w:t>
      </w:r>
      <w:r>
        <w:rPr>
          <w:rFonts w:ascii="仿宋_GB2312" w:eastAsia="仿宋_GB2312" w:hAnsi="Arial" w:cs="Arial" w:hint="eastAsia"/>
          <w:szCs w:val="28"/>
        </w:rPr>
        <w:t>老师</w:t>
      </w:r>
      <w:r w:rsidRPr="00F27536">
        <w:rPr>
          <w:rFonts w:ascii="仿宋_GB2312" w:eastAsia="仿宋_GB2312" w:hAnsi="Arial" w:cs="Arial" w:hint="eastAsia"/>
          <w:szCs w:val="28"/>
        </w:rPr>
        <w:t xml:space="preserve"> </w:t>
      </w:r>
      <w:r>
        <w:rPr>
          <w:rFonts w:ascii="仿宋_GB2312" w:eastAsia="仿宋_GB2312" w:hAnsi="Arial" w:cs="Arial" w:hint="eastAsia"/>
          <w:szCs w:val="28"/>
        </w:rPr>
        <w:t xml:space="preserve"> </w:t>
      </w:r>
      <w:r w:rsidRPr="00F27536">
        <w:rPr>
          <w:rFonts w:ascii="仿宋_GB2312" w:eastAsia="仿宋_GB2312" w:hAnsi="Arial" w:cs="Arial" w:hint="eastAsia"/>
          <w:szCs w:val="28"/>
        </w:rPr>
        <w:t xml:space="preserve"> </w:t>
      </w:r>
      <w:r>
        <w:rPr>
          <w:rFonts w:ascii="仿宋_GB2312" w:eastAsia="仿宋_GB2312" w:hAnsi="Arial" w:cs="Arial" w:hint="eastAsia"/>
          <w:szCs w:val="28"/>
        </w:rPr>
        <w:t xml:space="preserve">  </w:t>
      </w:r>
      <w:r w:rsidRPr="00F27536">
        <w:rPr>
          <w:rFonts w:ascii="仿宋_GB2312" w:eastAsia="仿宋_GB2312" w:hAnsi="Arial" w:cs="Arial" w:hint="eastAsia"/>
          <w:szCs w:val="28"/>
        </w:rPr>
        <w:t xml:space="preserve"> 0772-2662097</w:t>
      </w:r>
    </w:p>
    <w:p w:rsidR="00233A14" w:rsidRPr="00F27536" w:rsidRDefault="00233A14" w:rsidP="00233A14">
      <w:pPr>
        <w:snapToGrid w:val="0"/>
        <w:spacing w:line="300" w:lineRule="auto"/>
        <w:ind w:firstLineChars="950" w:firstLine="2660"/>
        <w:rPr>
          <w:rFonts w:ascii="仿宋_GB2312" w:eastAsia="仿宋_GB2312" w:hAnsi="Arial" w:cs="Arial" w:hint="eastAsia"/>
          <w:szCs w:val="28"/>
        </w:rPr>
      </w:pPr>
      <w:r w:rsidRPr="00F27536">
        <w:rPr>
          <w:rFonts w:ascii="仿宋_GB2312" w:eastAsia="仿宋_GB2312" w:hAnsi="Arial" w:cs="Arial" w:hint="eastAsia"/>
          <w:szCs w:val="28"/>
        </w:rPr>
        <w:t>吴燕华</w:t>
      </w:r>
      <w:r>
        <w:rPr>
          <w:rFonts w:ascii="仿宋_GB2312" w:eastAsia="仿宋_GB2312" w:hAnsi="Arial" w:cs="Arial" w:hint="eastAsia"/>
          <w:szCs w:val="28"/>
        </w:rPr>
        <w:t>老师</w:t>
      </w:r>
      <w:r w:rsidRPr="00F27536">
        <w:rPr>
          <w:rFonts w:ascii="Arial" w:eastAsia="仿宋_GB2312" w:hAnsi="Arial" w:cs="Arial" w:hint="eastAsia"/>
          <w:szCs w:val="28"/>
        </w:rPr>
        <w:t xml:space="preserve">  </w:t>
      </w:r>
      <w:r>
        <w:rPr>
          <w:rFonts w:ascii="Arial" w:eastAsia="仿宋_GB2312" w:hAnsi="Arial" w:cs="Arial" w:hint="eastAsia"/>
          <w:szCs w:val="28"/>
        </w:rPr>
        <w:t xml:space="preserve"> </w:t>
      </w:r>
      <w:r w:rsidRPr="00F27536">
        <w:rPr>
          <w:rFonts w:ascii="Arial" w:eastAsia="仿宋_GB2312" w:hAnsi="Arial" w:cs="Arial" w:hint="eastAsia"/>
          <w:szCs w:val="28"/>
        </w:rPr>
        <w:t> </w:t>
      </w:r>
      <w:r w:rsidRPr="00F27536">
        <w:rPr>
          <w:rFonts w:ascii="仿宋_GB2312" w:eastAsia="仿宋_GB2312" w:hAnsi="Arial" w:cs="Arial" w:hint="eastAsia"/>
          <w:szCs w:val="28"/>
        </w:rPr>
        <w:t xml:space="preserve">   0772-2662055</w:t>
      </w:r>
    </w:p>
    <w:p w:rsidR="00233A14" w:rsidRPr="00F27536" w:rsidRDefault="00233A14" w:rsidP="00233A14">
      <w:pPr>
        <w:snapToGrid w:val="0"/>
        <w:spacing w:line="300" w:lineRule="auto"/>
        <w:rPr>
          <w:rFonts w:ascii="仿宋_GB2312" w:eastAsia="仿宋_GB2312" w:hAnsi="Arial" w:cs="Arial" w:hint="eastAsia"/>
          <w:szCs w:val="28"/>
        </w:rPr>
      </w:pPr>
      <w:r w:rsidRPr="00F27536">
        <w:rPr>
          <w:rFonts w:ascii="仿宋_GB2312" w:eastAsia="仿宋_GB2312" w:hAnsi="Arial" w:cs="Arial" w:hint="eastAsia"/>
          <w:szCs w:val="28"/>
        </w:rPr>
        <w:t xml:space="preserve">    投简历电子邮箱</w:t>
      </w:r>
      <w:r w:rsidRPr="00F16BB5">
        <w:rPr>
          <w:rFonts w:ascii="仿宋_GB2312" w:eastAsia="仿宋_GB2312" w:hAnsi="Arial" w:cs="Arial" w:hint="eastAsia"/>
          <w:color w:val="000000"/>
          <w:szCs w:val="28"/>
        </w:rPr>
        <w:t>：</w:t>
      </w:r>
      <w:hyperlink r:id="rId6" w:history="1">
        <w:r w:rsidRPr="00F16BB5">
          <w:rPr>
            <w:rStyle w:val="a5"/>
            <w:rFonts w:ascii="仿宋_GB2312" w:eastAsia="仿宋_GB2312" w:hAnsi="Arial" w:cs="Arial" w:hint="eastAsia"/>
            <w:color w:val="000000"/>
            <w:szCs w:val="28"/>
          </w:rPr>
          <w:t>1726009138@qq.com</w:t>
        </w:r>
      </w:hyperlink>
      <w:r w:rsidRPr="00F27536">
        <w:rPr>
          <w:rFonts w:ascii="仿宋_GB2312" w:eastAsia="仿宋_GB2312" w:hAnsi="Arial" w:cs="Arial" w:hint="eastAsia"/>
          <w:szCs w:val="28"/>
        </w:rPr>
        <w:t>（请注明：毕业院校、所</w:t>
      </w:r>
      <w:r w:rsidRPr="00F27536">
        <w:rPr>
          <w:rFonts w:ascii="仿宋_GB2312" w:eastAsia="仿宋_GB2312" w:hAnsi="Arial" w:cs="Arial" w:hint="eastAsia"/>
          <w:szCs w:val="28"/>
        </w:rPr>
        <w:lastRenderedPageBreak/>
        <w:t>学专业、姓名及应聘科室）</w:t>
      </w:r>
    </w:p>
    <w:p w:rsidR="00000000" w:rsidRPr="00233A14" w:rsidRDefault="00233A14"/>
    <w:sectPr w:rsidR="00000000" w:rsidRPr="00233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A14" w:rsidRDefault="00233A14" w:rsidP="00233A14">
      <w:r>
        <w:separator/>
      </w:r>
    </w:p>
  </w:endnote>
  <w:endnote w:type="continuationSeparator" w:id="1">
    <w:p w:rsidR="00233A14" w:rsidRDefault="00233A14" w:rsidP="00233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A14" w:rsidRDefault="00233A14" w:rsidP="00233A14">
      <w:r>
        <w:separator/>
      </w:r>
    </w:p>
  </w:footnote>
  <w:footnote w:type="continuationSeparator" w:id="1">
    <w:p w:rsidR="00233A14" w:rsidRDefault="00233A14" w:rsidP="00233A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A14"/>
    <w:rsid w:val="0023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1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A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A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A14"/>
    <w:rPr>
      <w:sz w:val="18"/>
      <w:szCs w:val="18"/>
    </w:rPr>
  </w:style>
  <w:style w:type="character" w:styleId="a5">
    <w:name w:val="Hyperlink"/>
    <w:rsid w:val="00233A14"/>
    <w:rPr>
      <w:color w:val="0000FF"/>
      <w:u w:val="single"/>
    </w:rPr>
  </w:style>
  <w:style w:type="character" w:styleId="a6">
    <w:name w:val="Strong"/>
    <w:qFormat/>
    <w:rsid w:val="00233A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72600913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LB201705PC3</dc:creator>
  <cp:keywords/>
  <dc:description/>
  <cp:lastModifiedBy>LB201705PC3</cp:lastModifiedBy>
  <cp:revision>2</cp:revision>
  <dcterms:created xsi:type="dcterms:W3CDTF">2017-12-13T03:17:00Z</dcterms:created>
  <dcterms:modified xsi:type="dcterms:W3CDTF">2017-12-13T03:17:00Z</dcterms:modified>
</cp:coreProperties>
</file>