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05" w:type="dxa"/>
        <w:jc w:val="center"/>
        <w:tblCellSpacing w:w="0" w:type="dxa"/>
        <w:tblInd w:w="21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75"/>
        <w:gridCol w:w="633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9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/>
                <w:sz w:val="24"/>
                <w:szCs w:val="24"/>
                <w:bdr w:val="none" w:color="auto" w:sz="0" w:space="0"/>
              </w:rPr>
              <w:t>姓  名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63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/>
                <w:sz w:val="24"/>
                <w:szCs w:val="24"/>
                <w:bdr w:val="none" w:color="auto" w:sz="0" w:space="0"/>
              </w:rPr>
              <w:t>拟聘用岗位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9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覃常集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63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办公室正职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9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陈卓慧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63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人力资源部（党建办）正职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9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李海涛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63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财务金融部正职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9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赖智武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63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规划建设管理部正职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9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李锦波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63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招商服务部正职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9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刘战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63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企业发展服务中心正职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9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马骏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63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环境保护和安全生产监督管理部正职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 xml:space="preserve">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FC08AC"/>
    <w:rsid w:val="6633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cur"/>
    <w:basedOn w:val="3"/>
    <w:uiPriority w:val="0"/>
    <w:rPr>
      <w:color w:val="FFFFFF"/>
      <w:shd w:val="clear" w:fill="CE0609"/>
    </w:rPr>
  </w:style>
  <w:style w:type="character" w:customStyle="1" w:styleId="6">
    <w:name w:val="normal"/>
    <w:basedOn w:val="3"/>
    <w:uiPriority w:val="0"/>
    <w:rPr>
      <w:color w:val="FFFFFF"/>
      <w:shd w:val="clear" w:fill="00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2017-10-09T12:46:16Z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