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1843"/>
        <w:gridCol w:w="709"/>
        <w:gridCol w:w="6378"/>
      </w:tblGrid>
      <w:tr w:rsidR="0041336B" w:rsidRPr="0041336B" w:rsidTr="0041336B">
        <w:trPr>
          <w:trHeight w:val="765"/>
        </w:trPr>
        <w:tc>
          <w:tcPr>
            <w:tcW w:w="9654" w:type="dxa"/>
            <w:gridSpan w:val="4"/>
            <w:tcBorders>
              <w:top w:val="nil"/>
              <w:left w:val="nil"/>
              <w:bottom w:val="single" w:sz="4" w:space="0" w:color="auto"/>
              <w:right w:val="nil"/>
            </w:tcBorders>
            <w:shd w:val="clear" w:color="auto" w:fill="auto"/>
            <w:noWrap/>
            <w:vAlign w:val="center"/>
            <w:hideMark/>
          </w:tcPr>
          <w:p w:rsidR="0041336B" w:rsidRPr="0041336B" w:rsidRDefault="0041336B" w:rsidP="0041336B">
            <w:pPr>
              <w:widowControl/>
              <w:spacing w:line="520" w:lineRule="exact"/>
              <w:jc w:val="left"/>
              <w:rPr>
                <w:rFonts w:ascii="仿宋_GB2312" w:eastAsia="仿宋_GB2312" w:hAnsi="宋体" w:cs="宋体"/>
                <w:bCs/>
                <w:kern w:val="0"/>
                <w:sz w:val="30"/>
                <w:szCs w:val="30"/>
              </w:rPr>
            </w:pPr>
            <w:r w:rsidRPr="0041336B">
              <w:rPr>
                <w:rFonts w:ascii="仿宋_GB2312" w:eastAsia="仿宋_GB2312" w:hAnsi="宋体" w:cs="宋体" w:hint="eastAsia"/>
                <w:bCs/>
                <w:kern w:val="0"/>
                <w:sz w:val="30"/>
                <w:szCs w:val="30"/>
              </w:rPr>
              <w:t>附件1：</w:t>
            </w:r>
          </w:p>
          <w:p w:rsidR="0041336B" w:rsidRPr="0041336B" w:rsidRDefault="0041336B" w:rsidP="0041336B">
            <w:pPr>
              <w:widowControl/>
              <w:spacing w:line="520" w:lineRule="exact"/>
              <w:jc w:val="center"/>
              <w:rPr>
                <w:rFonts w:ascii="方正小标宋简体" w:eastAsia="方正小标宋简体" w:hAnsi="宋体" w:cs="宋体"/>
                <w:bCs/>
                <w:kern w:val="0"/>
                <w:sz w:val="36"/>
                <w:szCs w:val="36"/>
              </w:rPr>
            </w:pPr>
            <w:r w:rsidRPr="0041336B">
              <w:rPr>
                <w:rFonts w:ascii="方正小标宋简体" w:eastAsia="方正小标宋简体" w:hAnsi="宋体" w:cs="宋体" w:hint="eastAsia"/>
                <w:bCs/>
                <w:kern w:val="0"/>
                <w:sz w:val="36"/>
                <w:szCs w:val="36"/>
              </w:rPr>
              <w:t>2017年公开招聘编外人员岗位名称、招聘人数及条件表</w:t>
            </w:r>
          </w:p>
        </w:tc>
      </w:tr>
      <w:tr w:rsidR="0041336B" w:rsidRPr="0041336B" w:rsidTr="00C66741">
        <w:trPr>
          <w:trHeight w:val="655"/>
        </w:trPr>
        <w:tc>
          <w:tcPr>
            <w:tcW w:w="724" w:type="dxa"/>
            <w:tcBorders>
              <w:top w:val="single" w:sz="4" w:space="0" w:color="auto"/>
            </w:tcBorders>
            <w:shd w:val="clear" w:color="auto" w:fill="auto"/>
            <w:vAlign w:val="center"/>
            <w:hideMark/>
          </w:tcPr>
          <w:p w:rsidR="0041336B" w:rsidRPr="0041336B" w:rsidRDefault="0041336B" w:rsidP="0041336B">
            <w:pPr>
              <w:widowControl/>
              <w:spacing w:line="300" w:lineRule="exact"/>
              <w:jc w:val="center"/>
              <w:rPr>
                <w:rFonts w:ascii="宋体" w:eastAsia="宋体" w:hAnsi="宋体" w:cs="宋体"/>
                <w:b/>
                <w:bCs/>
                <w:kern w:val="0"/>
                <w:sz w:val="22"/>
              </w:rPr>
            </w:pPr>
            <w:r w:rsidRPr="0041336B">
              <w:rPr>
                <w:rFonts w:ascii="宋体" w:eastAsia="宋体" w:hAnsi="宋体" w:cs="宋体" w:hint="eastAsia"/>
                <w:b/>
                <w:bCs/>
                <w:kern w:val="0"/>
                <w:sz w:val="22"/>
              </w:rPr>
              <w:t>序号</w:t>
            </w:r>
          </w:p>
        </w:tc>
        <w:tc>
          <w:tcPr>
            <w:tcW w:w="1843" w:type="dxa"/>
            <w:tcBorders>
              <w:top w:val="single" w:sz="4" w:space="0" w:color="auto"/>
            </w:tcBorders>
            <w:shd w:val="clear" w:color="auto" w:fill="auto"/>
            <w:vAlign w:val="center"/>
            <w:hideMark/>
          </w:tcPr>
          <w:p w:rsidR="0041336B" w:rsidRPr="0041336B" w:rsidRDefault="0041336B" w:rsidP="0041336B">
            <w:pPr>
              <w:widowControl/>
              <w:spacing w:line="300" w:lineRule="exact"/>
              <w:jc w:val="center"/>
              <w:rPr>
                <w:rFonts w:ascii="宋体" w:eastAsia="宋体" w:hAnsi="宋体" w:cs="宋体"/>
                <w:b/>
                <w:bCs/>
                <w:kern w:val="0"/>
                <w:sz w:val="22"/>
              </w:rPr>
            </w:pPr>
            <w:r w:rsidRPr="0041336B">
              <w:rPr>
                <w:rFonts w:ascii="宋体" w:eastAsia="宋体" w:hAnsi="宋体" w:cs="宋体" w:hint="eastAsia"/>
                <w:b/>
                <w:bCs/>
                <w:kern w:val="0"/>
                <w:sz w:val="22"/>
              </w:rPr>
              <w:t>岗位名称</w:t>
            </w:r>
          </w:p>
        </w:tc>
        <w:tc>
          <w:tcPr>
            <w:tcW w:w="709" w:type="dxa"/>
            <w:tcBorders>
              <w:top w:val="single" w:sz="4" w:space="0" w:color="auto"/>
            </w:tcBorders>
            <w:shd w:val="clear" w:color="auto" w:fill="auto"/>
            <w:vAlign w:val="center"/>
            <w:hideMark/>
          </w:tcPr>
          <w:p w:rsidR="0041336B" w:rsidRPr="0041336B" w:rsidRDefault="0041336B" w:rsidP="0041336B">
            <w:pPr>
              <w:widowControl/>
              <w:spacing w:line="300" w:lineRule="exact"/>
              <w:jc w:val="center"/>
              <w:rPr>
                <w:rFonts w:ascii="宋体" w:eastAsia="宋体" w:hAnsi="宋体" w:cs="宋体"/>
                <w:b/>
                <w:bCs/>
                <w:kern w:val="0"/>
                <w:sz w:val="22"/>
              </w:rPr>
            </w:pPr>
            <w:r w:rsidRPr="0041336B">
              <w:rPr>
                <w:rFonts w:ascii="宋体" w:eastAsia="宋体" w:hAnsi="宋体" w:cs="宋体" w:hint="eastAsia"/>
                <w:b/>
                <w:bCs/>
                <w:kern w:val="0"/>
                <w:sz w:val="22"/>
              </w:rPr>
              <w:t>招聘人数</w:t>
            </w:r>
          </w:p>
        </w:tc>
        <w:tc>
          <w:tcPr>
            <w:tcW w:w="6378" w:type="dxa"/>
            <w:tcBorders>
              <w:top w:val="single" w:sz="4" w:space="0" w:color="auto"/>
            </w:tcBorders>
            <w:shd w:val="clear" w:color="auto" w:fill="auto"/>
            <w:vAlign w:val="center"/>
            <w:hideMark/>
          </w:tcPr>
          <w:p w:rsidR="0041336B" w:rsidRPr="0041336B" w:rsidRDefault="0041336B" w:rsidP="0041336B">
            <w:pPr>
              <w:widowControl/>
              <w:spacing w:line="300" w:lineRule="exact"/>
              <w:jc w:val="center"/>
              <w:rPr>
                <w:rFonts w:ascii="宋体" w:eastAsia="宋体" w:hAnsi="宋体" w:cs="宋体"/>
                <w:b/>
                <w:bCs/>
                <w:kern w:val="0"/>
                <w:sz w:val="22"/>
              </w:rPr>
            </w:pPr>
            <w:r w:rsidRPr="0041336B">
              <w:rPr>
                <w:rFonts w:ascii="宋体" w:eastAsia="宋体" w:hAnsi="宋体" w:cs="宋体" w:hint="eastAsia"/>
                <w:b/>
                <w:bCs/>
                <w:kern w:val="0"/>
                <w:sz w:val="22"/>
              </w:rPr>
              <w:t>条       件</w:t>
            </w:r>
          </w:p>
        </w:tc>
      </w:tr>
      <w:tr w:rsidR="0041336B" w:rsidRPr="0041336B" w:rsidTr="0041336B">
        <w:trPr>
          <w:trHeight w:val="702"/>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1843" w:type="dxa"/>
            <w:shd w:val="clear" w:color="auto" w:fill="auto"/>
            <w:vAlign w:val="center"/>
            <w:hideMark/>
          </w:tcPr>
          <w:p w:rsidR="0041336B" w:rsidRPr="0041336B" w:rsidRDefault="0095481E" w:rsidP="0041336B">
            <w:pPr>
              <w:widowControl/>
              <w:spacing w:line="300" w:lineRule="exact"/>
              <w:jc w:val="left"/>
              <w:rPr>
                <w:rFonts w:ascii="宋体" w:eastAsia="宋体" w:hAnsi="宋体" w:cs="宋体"/>
                <w:kern w:val="0"/>
                <w:sz w:val="20"/>
                <w:szCs w:val="20"/>
              </w:rPr>
            </w:pPr>
            <w:r>
              <w:rPr>
                <w:rFonts w:ascii="宋体" w:eastAsia="宋体" w:hAnsi="宋体" w:cs="宋体" w:hint="eastAsia"/>
                <w:kern w:val="0"/>
                <w:sz w:val="20"/>
                <w:szCs w:val="20"/>
              </w:rPr>
              <w:t>会计</w:t>
            </w:r>
            <w:r w:rsidR="0041336B" w:rsidRPr="0041336B">
              <w:rPr>
                <w:rFonts w:ascii="宋体" w:eastAsia="宋体" w:hAnsi="宋体" w:cs="宋体" w:hint="eastAsia"/>
                <w:kern w:val="0"/>
                <w:sz w:val="20"/>
                <w:szCs w:val="20"/>
              </w:rPr>
              <w:t>教师</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具有全日制会计学专业或财务管理专业大学本科及以上学历，学士及以上学位；具有会计系列中级及以上职称。具有会计教学工作经历者优先。</w:t>
            </w:r>
          </w:p>
        </w:tc>
      </w:tr>
      <w:tr w:rsidR="0041336B" w:rsidRPr="0041336B" w:rsidTr="00C66741">
        <w:trPr>
          <w:trHeight w:val="379"/>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2</w:t>
            </w:r>
          </w:p>
        </w:tc>
        <w:tc>
          <w:tcPr>
            <w:tcW w:w="1843" w:type="dxa"/>
            <w:shd w:val="clear" w:color="auto" w:fill="auto"/>
            <w:vAlign w:val="center"/>
            <w:hideMark/>
          </w:tcPr>
          <w:p w:rsidR="0041336B" w:rsidRPr="0041336B" w:rsidRDefault="0095481E" w:rsidP="0041336B">
            <w:pPr>
              <w:widowControl/>
              <w:spacing w:line="300" w:lineRule="exact"/>
              <w:jc w:val="left"/>
              <w:rPr>
                <w:rFonts w:ascii="宋体" w:eastAsia="宋体" w:hAnsi="宋体" w:cs="宋体"/>
                <w:kern w:val="0"/>
                <w:sz w:val="20"/>
                <w:szCs w:val="20"/>
              </w:rPr>
            </w:pPr>
            <w:r>
              <w:rPr>
                <w:rFonts w:ascii="宋体" w:eastAsia="宋体" w:hAnsi="宋体" w:cs="宋体" w:hint="eastAsia"/>
                <w:kern w:val="0"/>
                <w:sz w:val="20"/>
                <w:szCs w:val="20"/>
              </w:rPr>
              <w:t>国际会计</w:t>
            </w:r>
            <w:r w:rsidR="0041336B" w:rsidRPr="0041336B">
              <w:rPr>
                <w:rFonts w:ascii="宋体" w:eastAsia="宋体" w:hAnsi="宋体" w:cs="宋体" w:hint="eastAsia"/>
                <w:kern w:val="0"/>
                <w:sz w:val="20"/>
                <w:szCs w:val="20"/>
              </w:rPr>
              <w:t>教师</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具有会计学专业研究生学历，硕士学位。具有会计教学工作经历者优先。</w:t>
            </w:r>
          </w:p>
        </w:tc>
      </w:tr>
      <w:tr w:rsidR="0041336B" w:rsidRPr="0041336B" w:rsidTr="0041336B">
        <w:trPr>
          <w:trHeight w:val="702"/>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3</w:t>
            </w:r>
          </w:p>
        </w:tc>
        <w:tc>
          <w:tcPr>
            <w:tcW w:w="1843" w:type="dxa"/>
            <w:shd w:val="clear" w:color="auto" w:fill="auto"/>
            <w:vAlign w:val="center"/>
            <w:hideMark/>
          </w:tcPr>
          <w:p w:rsidR="0041336B" w:rsidRPr="0041336B" w:rsidRDefault="0095481E" w:rsidP="0041336B">
            <w:pPr>
              <w:widowControl/>
              <w:spacing w:line="300" w:lineRule="exact"/>
              <w:jc w:val="left"/>
              <w:rPr>
                <w:rFonts w:ascii="宋体" w:eastAsia="宋体" w:hAnsi="宋体" w:cs="宋体"/>
                <w:kern w:val="0"/>
                <w:sz w:val="20"/>
                <w:szCs w:val="20"/>
              </w:rPr>
            </w:pPr>
            <w:r>
              <w:rPr>
                <w:rFonts w:ascii="宋体" w:eastAsia="宋体" w:hAnsi="宋体" w:cs="宋体" w:hint="eastAsia"/>
                <w:kern w:val="0"/>
                <w:sz w:val="20"/>
                <w:szCs w:val="20"/>
              </w:rPr>
              <w:t>税收</w:t>
            </w:r>
            <w:r w:rsidR="0041336B" w:rsidRPr="0041336B">
              <w:rPr>
                <w:rFonts w:ascii="宋体" w:eastAsia="宋体" w:hAnsi="宋体" w:cs="宋体" w:hint="eastAsia"/>
                <w:kern w:val="0"/>
                <w:sz w:val="20"/>
                <w:szCs w:val="20"/>
              </w:rPr>
              <w:t>教师</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具有全日制税收学专业或财政学专业大学本科及以上学历，学士及以上学位。具有教学工作经历者优先。</w:t>
            </w:r>
          </w:p>
        </w:tc>
      </w:tr>
      <w:tr w:rsidR="0041336B" w:rsidRPr="0041336B" w:rsidTr="0041336B">
        <w:trPr>
          <w:trHeight w:val="702"/>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4</w:t>
            </w:r>
          </w:p>
        </w:tc>
        <w:tc>
          <w:tcPr>
            <w:tcW w:w="1843" w:type="dxa"/>
            <w:shd w:val="clear" w:color="auto" w:fill="auto"/>
            <w:vAlign w:val="center"/>
            <w:hideMark/>
          </w:tcPr>
          <w:p w:rsidR="0041336B" w:rsidRPr="0041336B" w:rsidRDefault="0095481E" w:rsidP="0041336B">
            <w:pPr>
              <w:widowControl/>
              <w:spacing w:line="300" w:lineRule="exact"/>
              <w:jc w:val="left"/>
              <w:rPr>
                <w:rFonts w:ascii="宋体" w:eastAsia="宋体" w:hAnsi="宋体" w:cs="宋体"/>
                <w:kern w:val="0"/>
                <w:sz w:val="20"/>
                <w:szCs w:val="20"/>
              </w:rPr>
            </w:pPr>
            <w:r>
              <w:rPr>
                <w:rFonts w:ascii="宋体" w:eastAsia="宋体" w:hAnsi="宋体" w:cs="宋体" w:hint="eastAsia"/>
                <w:kern w:val="0"/>
                <w:sz w:val="20"/>
                <w:szCs w:val="20"/>
              </w:rPr>
              <w:t>室内设计</w:t>
            </w:r>
            <w:r w:rsidR="0041336B" w:rsidRPr="0041336B">
              <w:rPr>
                <w:rFonts w:ascii="宋体" w:eastAsia="宋体" w:hAnsi="宋体" w:cs="宋体" w:hint="eastAsia"/>
                <w:kern w:val="0"/>
                <w:sz w:val="20"/>
                <w:szCs w:val="20"/>
              </w:rPr>
              <w:t>教师</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具有全日制室内设计专业、环境艺术设计专业或动漫设计与制作专业大学本科及以上学历，学士及以上学位。具有室内设计工作经历者优先。</w:t>
            </w:r>
          </w:p>
        </w:tc>
      </w:tr>
      <w:tr w:rsidR="0041336B" w:rsidRPr="0041336B" w:rsidTr="0041336B">
        <w:trPr>
          <w:trHeight w:val="990"/>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5</w:t>
            </w:r>
          </w:p>
        </w:tc>
        <w:tc>
          <w:tcPr>
            <w:tcW w:w="1843" w:type="dxa"/>
            <w:shd w:val="clear" w:color="auto" w:fill="auto"/>
            <w:vAlign w:val="center"/>
            <w:hideMark/>
          </w:tcPr>
          <w:p w:rsidR="0041336B" w:rsidRPr="0041336B" w:rsidRDefault="0095481E" w:rsidP="0041336B">
            <w:pPr>
              <w:widowControl/>
              <w:spacing w:line="300" w:lineRule="exact"/>
              <w:jc w:val="left"/>
              <w:rPr>
                <w:rFonts w:ascii="宋体" w:eastAsia="宋体" w:hAnsi="宋体" w:cs="宋体"/>
                <w:kern w:val="0"/>
                <w:sz w:val="20"/>
                <w:szCs w:val="20"/>
              </w:rPr>
            </w:pPr>
            <w:r>
              <w:rPr>
                <w:rFonts w:ascii="宋体" w:eastAsia="宋体" w:hAnsi="宋体" w:cs="宋体" w:hint="eastAsia"/>
                <w:kern w:val="0"/>
                <w:sz w:val="20"/>
                <w:szCs w:val="20"/>
              </w:rPr>
              <w:t>计算机网络技术</w:t>
            </w:r>
            <w:r w:rsidR="0041336B" w:rsidRPr="0041336B">
              <w:rPr>
                <w:rFonts w:ascii="宋体" w:eastAsia="宋体" w:hAnsi="宋体" w:cs="宋体" w:hint="eastAsia"/>
                <w:kern w:val="0"/>
                <w:sz w:val="20"/>
                <w:szCs w:val="20"/>
              </w:rPr>
              <w:t>教师</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具有全日制计算机网络技术及相关专业大学本科及以上学历，学士及以上学位。具有CCNA、HCNA、H3CSE及以上专业技术认证者或有培训工作经历者优先。</w:t>
            </w:r>
          </w:p>
        </w:tc>
      </w:tr>
      <w:tr w:rsidR="0041336B" w:rsidRPr="0041336B" w:rsidTr="0041336B">
        <w:trPr>
          <w:trHeight w:val="702"/>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6</w:t>
            </w:r>
          </w:p>
        </w:tc>
        <w:tc>
          <w:tcPr>
            <w:tcW w:w="1843" w:type="dxa"/>
            <w:shd w:val="clear" w:color="auto" w:fill="auto"/>
            <w:vAlign w:val="center"/>
            <w:hideMark/>
          </w:tcPr>
          <w:p w:rsidR="0041336B" w:rsidRPr="0041336B" w:rsidRDefault="0095481E" w:rsidP="0041336B">
            <w:pPr>
              <w:widowControl/>
              <w:spacing w:line="300" w:lineRule="exact"/>
              <w:jc w:val="left"/>
              <w:rPr>
                <w:rFonts w:ascii="宋体" w:eastAsia="宋体" w:hAnsi="宋体" w:cs="宋体"/>
                <w:kern w:val="0"/>
                <w:sz w:val="20"/>
                <w:szCs w:val="20"/>
              </w:rPr>
            </w:pPr>
            <w:r>
              <w:rPr>
                <w:rFonts w:ascii="宋体" w:eastAsia="宋体" w:hAnsi="宋体" w:cs="宋体" w:hint="eastAsia"/>
                <w:kern w:val="0"/>
                <w:sz w:val="20"/>
                <w:szCs w:val="20"/>
              </w:rPr>
              <w:t>电子商务</w:t>
            </w:r>
            <w:r w:rsidR="0041336B" w:rsidRPr="0041336B">
              <w:rPr>
                <w:rFonts w:ascii="宋体" w:eastAsia="宋体" w:hAnsi="宋体" w:cs="宋体" w:hint="eastAsia"/>
                <w:kern w:val="0"/>
                <w:sz w:val="20"/>
                <w:szCs w:val="20"/>
              </w:rPr>
              <w:t>教师</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2</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具有全日制电子商务及相关专业大学本科及以上学历，学士及以上学位。具有中级及以上职称或三年以上电商企业工作经历者优先。</w:t>
            </w:r>
          </w:p>
        </w:tc>
      </w:tr>
      <w:tr w:rsidR="0041336B" w:rsidRPr="0041336B" w:rsidTr="0041336B">
        <w:trPr>
          <w:trHeight w:val="870"/>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7</w:t>
            </w:r>
          </w:p>
        </w:tc>
        <w:tc>
          <w:tcPr>
            <w:tcW w:w="1843" w:type="dxa"/>
            <w:shd w:val="clear" w:color="auto" w:fill="auto"/>
            <w:vAlign w:val="center"/>
            <w:hideMark/>
          </w:tcPr>
          <w:p w:rsidR="0041336B" w:rsidRPr="0041336B" w:rsidRDefault="0095481E" w:rsidP="0041336B">
            <w:pPr>
              <w:widowControl/>
              <w:spacing w:line="300" w:lineRule="exact"/>
              <w:jc w:val="left"/>
              <w:rPr>
                <w:rFonts w:ascii="宋体" w:eastAsia="宋体" w:hAnsi="宋体" w:cs="宋体"/>
                <w:kern w:val="0"/>
                <w:sz w:val="20"/>
                <w:szCs w:val="20"/>
              </w:rPr>
            </w:pPr>
            <w:r>
              <w:rPr>
                <w:rFonts w:ascii="宋体" w:eastAsia="宋体" w:hAnsi="宋体" w:cs="宋体" w:hint="eastAsia"/>
                <w:kern w:val="0"/>
                <w:sz w:val="20"/>
                <w:szCs w:val="20"/>
              </w:rPr>
              <w:t>工程造价</w:t>
            </w:r>
            <w:r w:rsidR="0041336B" w:rsidRPr="0041336B">
              <w:rPr>
                <w:rFonts w:ascii="宋体" w:eastAsia="宋体" w:hAnsi="宋体" w:cs="宋体" w:hint="eastAsia"/>
                <w:kern w:val="0"/>
                <w:sz w:val="20"/>
                <w:szCs w:val="20"/>
              </w:rPr>
              <w:t>教师</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具有全日制工程造价专业大学本科学历，学士学位。具有中级及以上职称，或具有造价工程师国家职业资格证书，或具有从事造价类工作三年以上工作经历者优先。</w:t>
            </w:r>
          </w:p>
        </w:tc>
      </w:tr>
      <w:tr w:rsidR="0041336B" w:rsidRPr="0041336B" w:rsidTr="0041336B">
        <w:trPr>
          <w:trHeight w:val="840"/>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8</w:t>
            </w:r>
          </w:p>
        </w:tc>
        <w:tc>
          <w:tcPr>
            <w:tcW w:w="1843" w:type="dxa"/>
            <w:shd w:val="clear" w:color="auto" w:fill="auto"/>
            <w:vAlign w:val="center"/>
            <w:hideMark/>
          </w:tcPr>
          <w:p w:rsidR="0041336B" w:rsidRPr="0041336B" w:rsidRDefault="0095481E" w:rsidP="0041336B">
            <w:pPr>
              <w:widowControl/>
              <w:spacing w:line="300" w:lineRule="exact"/>
              <w:jc w:val="left"/>
              <w:rPr>
                <w:rFonts w:ascii="宋体" w:eastAsia="宋体" w:hAnsi="宋体" w:cs="宋体"/>
                <w:kern w:val="0"/>
                <w:sz w:val="20"/>
                <w:szCs w:val="20"/>
              </w:rPr>
            </w:pPr>
            <w:r>
              <w:rPr>
                <w:rFonts w:ascii="宋体" w:eastAsia="宋体" w:hAnsi="宋体" w:cs="宋体" w:hint="eastAsia"/>
                <w:kern w:val="0"/>
                <w:sz w:val="20"/>
                <w:szCs w:val="20"/>
              </w:rPr>
              <w:t>广告设计</w:t>
            </w:r>
            <w:r w:rsidR="0041336B" w:rsidRPr="0041336B">
              <w:rPr>
                <w:rFonts w:ascii="宋体" w:eastAsia="宋体" w:hAnsi="宋体" w:cs="宋体" w:hint="eastAsia"/>
                <w:kern w:val="0"/>
                <w:sz w:val="20"/>
                <w:szCs w:val="20"/>
              </w:rPr>
              <w:t>教师</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 xml:space="preserve">具有全日制广告学专业、艺术设计专业或美术学专业大学本科及以上学历，学士及以上学位。具有中级及以上职称，或具有三年以上教学或在广告传媒类或包装设计类企业从事专业设计工作经历者优先。 </w:t>
            </w:r>
          </w:p>
        </w:tc>
      </w:tr>
      <w:tr w:rsidR="0041336B" w:rsidRPr="0041336B" w:rsidTr="0041336B">
        <w:trPr>
          <w:trHeight w:val="702"/>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9</w:t>
            </w:r>
          </w:p>
        </w:tc>
        <w:tc>
          <w:tcPr>
            <w:tcW w:w="1843" w:type="dxa"/>
            <w:shd w:val="clear" w:color="auto" w:fill="auto"/>
            <w:vAlign w:val="center"/>
            <w:hideMark/>
          </w:tcPr>
          <w:p w:rsidR="0041336B" w:rsidRPr="0041336B" w:rsidRDefault="0095481E" w:rsidP="0041336B">
            <w:pPr>
              <w:widowControl/>
              <w:spacing w:line="300" w:lineRule="exact"/>
              <w:jc w:val="left"/>
              <w:rPr>
                <w:rFonts w:ascii="宋体" w:eastAsia="宋体" w:hAnsi="宋体" w:cs="宋体"/>
                <w:kern w:val="0"/>
                <w:sz w:val="20"/>
                <w:szCs w:val="20"/>
              </w:rPr>
            </w:pPr>
            <w:r>
              <w:rPr>
                <w:rFonts w:ascii="宋体" w:eastAsia="宋体" w:hAnsi="宋体" w:cs="宋体" w:hint="eastAsia"/>
                <w:kern w:val="0"/>
                <w:sz w:val="20"/>
                <w:szCs w:val="20"/>
              </w:rPr>
              <w:t>思想政治理论</w:t>
            </w:r>
            <w:r w:rsidR="0041336B" w:rsidRPr="0041336B">
              <w:rPr>
                <w:rFonts w:ascii="宋体" w:eastAsia="宋体" w:hAnsi="宋体" w:cs="宋体" w:hint="eastAsia"/>
                <w:kern w:val="0"/>
                <w:sz w:val="20"/>
                <w:szCs w:val="20"/>
              </w:rPr>
              <w:t>教师</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2</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中共党员。具有政治学类专业或马克思主义理论类专业硕士研究生及以上学历、硕士及以上学位。</w:t>
            </w:r>
          </w:p>
        </w:tc>
      </w:tr>
      <w:tr w:rsidR="0041336B" w:rsidRPr="0041336B" w:rsidTr="0041336B">
        <w:trPr>
          <w:trHeight w:val="1110"/>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10</w:t>
            </w:r>
          </w:p>
        </w:tc>
        <w:tc>
          <w:tcPr>
            <w:tcW w:w="1843"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实践教学管理干事</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教育学专业或教育技术及相关专业硕士研究生及以上学历。熟悉高等职业教育专业教学实践模式研究，或熟悉高等职业教育政策法规及教学教研工作，或熟悉职业院校校企合作运行模式研究。具备副高级职称、有从事高校教学与教学管理工作经验者优先。</w:t>
            </w:r>
          </w:p>
        </w:tc>
      </w:tr>
      <w:tr w:rsidR="0041336B" w:rsidRPr="0041336B" w:rsidTr="0041336B">
        <w:trPr>
          <w:trHeight w:val="1035"/>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11</w:t>
            </w:r>
          </w:p>
        </w:tc>
        <w:tc>
          <w:tcPr>
            <w:tcW w:w="1843"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质量诊断与改进干事</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教育学专业或教育技术及相关专业硕士研究生及以上学历。熟悉高等职业教育专业标准及课程标准研究，或熟悉高等职业教育专业教学实践模式研究，或熟悉高等职业教育政策法规及教学教研工作。具备副高级职称、有从事高校教学与教学管理工作经验者优先。</w:t>
            </w:r>
          </w:p>
        </w:tc>
      </w:tr>
      <w:tr w:rsidR="0041336B" w:rsidRPr="0041336B" w:rsidTr="00C66741">
        <w:trPr>
          <w:trHeight w:val="711"/>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12</w:t>
            </w:r>
          </w:p>
        </w:tc>
        <w:tc>
          <w:tcPr>
            <w:tcW w:w="1843"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国有资产管理干事</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具有全日制计算机科学与技术专业、资产评估专业或信息资源管理专业大学本科学历，学士学位。具有国有资产管理工作经历者优先。</w:t>
            </w:r>
          </w:p>
        </w:tc>
      </w:tr>
      <w:tr w:rsidR="0041336B" w:rsidRPr="0041336B" w:rsidTr="0041336B">
        <w:trPr>
          <w:trHeight w:val="701"/>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13</w:t>
            </w:r>
          </w:p>
        </w:tc>
        <w:tc>
          <w:tcPr>
            <w:tcW w:w="1843"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2"/>
              </w:rPr>
            </w:pPr>
            <w:r w:rsidRPr="0041336B">
              <w:rPr>
                <w:rFonts w:ascii="宋体" w:eastAsia="宋体" w:hAnsi="宋体" w:cs="宋体" w:hint="eastAsia"/>
                <w:kern w:val="0"/>
                <w:sz w:val="22"/>
              </w:rPr>
              <w:t>教学干事</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具有全日制大学本科学历，学士学位，专业不限。具有教务教学管理工作经历者优先。</w:t>
            </w:r>
          </w:p>
        </w:tc>
      </w:tr>
      <w:tr w:rsidR="0041336B" w:rsidRPr="0041336B" w:rsidTr="0041336B">
        <w:trPr>
          <w:trHeight w:val="702"/>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14</w:t>
            </w:r>
          </w:p>
        </w:tc>
        <w:tc>
          <w:tcPr>
            <w:tcW w:w="1843"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辅导员</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3</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中共党员。具有全日制大学本科学历，学士学位，专业不限。具有文艺特长或辅导员工作经历者优先。</w:t>
            </w:r>
          </w:p>
        </w:tc>
      </w:tr>
      <w:tr w:rsidR="0041336B" w:rsidRPr="0041336B" w:rsidTr="0041336B">
        <w:trPr>
          <w:trHeight w:val="702"/>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15</w:t>
            </w:r>
          </w:p>
        </w:tc>
        <w:tc>
          <w:tcPr>
            <w:tcW w:w="1843"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实训室管理员</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具有全日制计算机科学与技术类专业或会计与审计类专业大学本科学历，学士学位。</w:t>
            </w:r>
          </w:p>
        </w:tc>
      </w:tr>
      <w:tr w:rsidR="0041336B" w:rsidRPr="0041336B" w:rsidTr="0041336B">
        <w:trPr>
          <w:trHeight w:val="465"/>
        </w:trPr>
        <w:tc>
          <w:tcPr>
            <w:tcW w:w="724"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 xml:space="preserve">　</w:t>
            </w:r>
          </w:p>
        </w:tc>
        <w:tc>
          <w:tcPr>
            <w:tcW w:w="1843"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合计：</w:t>
            </w:r>
          </w:p>
        </w:tc>
        <w:tc>
          <w:tcPr>
            <w:tcW w:w="709" w:type="dxa"/>
            <w:shd w:val="clear" w:color="auto" w:fill="auto"/>
            <w:vAlign w:val="center"/>
            <w:hideMark/>
          </w:tcPr>
          <w:p w:rsidR="0041336B" w:rsidRPr="0041336B" w:rsidRDefault="0041336B" w:rsidP="0041336B">
            <w:pPr>
              <w:widowControl/>
              <w:spacing w:line="300" w:lineRule="exact"/>
              <w:jc w:val="center"/>
              <w:rPr>
                <w:rFonts w:ascii="宋体" w:eastAsia="宋体" w:hAnsi="宋体" w:cs="宋体"/>
                <w:kern w:val="0"/>
                <w:sz w:val="20"/>
                <w:szCs w:val="20"/>
              </w:rPr>
            </w:pPr>
            <w:r w:rsidRPr="0041336B">
              <w:rPr>
                <w:rFonts w:ascii="宋体" w:eastAsia="宋体" w:hAnsi="宋体" w:cs="宋体" w:hint="eastAsia"/>
                <w:kern w:val="0"/>
                <w:sz w:val="20"/>
                <w:szCs w:val="20"/>
              </w:rPr>
              <w:t>19</w:t>
            </w:r>
          </w:p>
        </w:tc>
        <w:tc>
          <w:tcPr>
            <w:tcW w:w="6378" w:type="dxa"/>
            <w:shd w:val="clear" w:color="auto" w:fill="auto"/>
            <w:vAlign w:val="center"/>
            <w:hideMark/>
          </w:tcPr>
          <w:p w:rsidR="0041336B" w:rsidRPr="0041336B" w:rsidRDefault="0041336B" w:rsidP="0041336B">
            <w:pPr>
              <w:widowControl/>
              <w:spacing w:line="300" w:lineRule="exact"/>
              <w:jc w:val="left"/>
              <w:rPr>
                <w:rFonts w:ascii="宋体" w:eastAsia="宋体" w:hAnsi="宋体" w:cs="宋体"/>
                <w:kern w:val="0"/>
                <w:sz w:val="20"/>
                <w:szCs w:val="20"/>
              </w:rPr>
            </w:pPr>
            <w:r w:rsidRPr="0041336B">
              <w:rPr>
                <w:rFonts w:ascii="宋体" w:eastAsia="宋体" w:hAnsi="宋体" w:cs="宋体" w:hint="eastAsia"/>
                <w:kern w:val="0"/>
                <w:sz w:val="20"/>
                <w:szCs w:val="20"/>
              </w:rPr>
              <w:t xml:space="preserve">　</w:t>
            </w:r>
          </w:p>
        </w:tc>
      </w:tr>
    </w:tbl>
    <w:p w:rsidR="00B64532" w:rsidRPr="0041336B" w:rsidRDefault="00B64532"/>
    <w:sectPr w:rsidR="00B64532" w:rsidRPr="0041336B" w:rsidSect="0041336B">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336B"/>
    <w:rsid w:val="0003040E"/>
    <w:rsid w:val="0041336B"/>
    <w:rsid w:val="0095481E"/>
    <w:rsid w:val="00B56D94"/>
    <w:rsid w:val="00B64532"/>
    <w:rsid w:val="00C667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5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337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2017-09-25T09:15:00Z</dcterms:created>
  <dcterms:modified xsi:type="dcterms:W3CDTF">2017-09-29T03:24:00Z</dcterms:modified>
</cp:coreProperties>
</file>