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rPr>
          <w:b/>
          <w:bCs/>
          <w:sz w:val="72"/>
          <w:szCs w:val="72"/>
        </w:rPr>
      </w:pPr>
      <w:r>
        <w:rPr>
          <w:b/>
          <w:bCs/>
          <w:sz w:val="44"/>
          <w:szCs w:val="44"/>
        </w:rPr>
        <w:t>广西医科大学2017年公开招聘岗位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0"/>
        <w:jc w:val="left"/>
        <w:rPr>
          <w:rFonts w:hint="eastAsia" w:ascii="Tahoma" w:hAnsi="Tahoma" w:eastAsia="Tahoma" w:cs="Tahoma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仿宋_GB2312" w:hAnsi="Tahoma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t>招聘具有全日制硕士及以上学历、紧缺专业技术人员62名。具体见下表：</w:t>
      </w:r>
    </w:p>
    <w:tbl>
      <w:tblPr>
        <w:tblW w:w="852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9"/>
        <w:gridCol w:w="1811"/>
        <w:gridCol w:w="1189"/>
        <w:gridCol w:w="2310"/>
        <w:gridCol w:w="1219"/>
        <w:gridCol w:w="802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1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二级单位</w:t>
            </w:r>
          </w:p>
        </w:tc>
        <w:tc>
          <w:tcPr>
            <w:tcW w:w="18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科室名称</w:t>
            </w:r>
          </w:p>
        </w:tc>
        <w:tc>
          <w:tcPr>
            <w:tcW w:w="11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23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121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8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118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基础医学院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微生物教研室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医学微生物学、病原生物学、医学检验专业、生物技术专业或医学相关专业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免疫学教研室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医学及医学相关专业、生物及生物相关专业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病理生理学教研室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病理生理学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细胞生物学与遗传学教研室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医学遗传学、分子遗传学、细胞生物学、分子生物学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生物技术教研室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生物科学类（生物制药、生物化学与分子生物学、细胞生物学、免疫学、微生物学等）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人体解剖学教研室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人体解剖学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组织学与胚胎学教研室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组织与胚胎学或医学相关专业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物理学教研室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物理学专业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医疗器械与临床工程教研室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生物医学工程（医疗器械方向）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数学与信息工程教研室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广西“神经生物学研究/解剖学研究”特聘专家创新团队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学术骨干、研究助理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分子生物学、神经生物学、基础医学、生物技术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生理学教研室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生理学、病理生理学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8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药学院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中药学教研室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中药鉴定学、生药学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药用植物生物技术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作物栽培与耕作学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植物保护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有机化学与药物化学教研室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药物化学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有机化学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中心实验室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实验员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药学、分析化学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药剂学教研室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第一学历、最高学历均为药剂学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博士（“985”高校博士优先）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无机化学与物理化学教研室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无机化学、物理化学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天然药物化学教研室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天然药物化学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药理学教研室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药理学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博士（“985”高校博士优先）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临床医学、临床药学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海洋药物研究与开发中心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科研（教学）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海洋药学、药学专业（海洋药物研究方向）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8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公共卫生学院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社会医学教研室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社会医学及相关专业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生物统计学教研室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卫生统计专业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儿少卫生与妇幼保健学教研室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儿少卫生与妇幼保健学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行为医学与医学心理学教研室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精神卫生学或临床心理学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营养与食品卫生学系食品卫生与安全教研室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营养与食品卫生学相关专业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卫生毒理学教研室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卫生毒理学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18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人文社会科学学院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思想道德修养与法律基础教研室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思政、伦理、法律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马克思主义基本原理学教研室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马克思主义哲学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经济学教研室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保险学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社会工作教研室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社会学及相关专业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1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外国语学院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外国语学院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英语、翻译专业、跨文化交际专业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全科医学院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全科医疗教研室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临床内科学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118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信息与管理学院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计算机、信息管理与信息系统专业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医学信息管理教研室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病案信息管理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18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生命科学研究院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地中海贫血防治重点实验室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实验人员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儿科学、临床检验学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科研（教学）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临床医学、生物技术及相关专业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实验动物中心</w:t>
            </w: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转基因动物平台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科研（教学）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生物学、生物工程学、动物遗传育种与繁殖学及相关专业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科研与科技服务人员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基础医学专业、药学、动物医学及相关专业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代谢组学实验室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科研（教学）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生物科学、基础医学、分子生物学相关专业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生物样本库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科研（教学）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生物医学相关专业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生物材料工程研究中心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科研（教学）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生物医学工程、生物技术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区域性高发肿瘤早期防治研究教育部重点实验室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科研（教学）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医学、生物学相关专业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再生医学研究中心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科研（教学）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外科学骨关节疾病、骨分子生物学，学术型优先考虑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生物靶向诊治研究中心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科研（教学）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医学、生物学、生物医学工程、药学等相关专业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18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体育部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运动保健与康复教研室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运动医学、运动人体科学、运动康复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运动医学、运动人体科学、运动康复、运动训练学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1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针灸推拿专业、中医骨伤专业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300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国际教育学院、国际交流合作处、港澳台事务办公室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应用语言学及相关专业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300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教育评价与教师发展中心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管理人员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临床医学、教育学、管理学及相关专业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1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发展规划办公室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规划管理科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管理人员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文秘、管理、中文等相关专业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</w:trPr>
        <w:tc>
          <w:tcPr>
            <w:tcW w:w="300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学工（部）处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学生辅导员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思想政治教育、管理学、教育学、医学、药学、文学、心理学及相关专业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仿宋_GB2312" w:hAnsi="Tahom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67"/>
    <w:rsid w:val="00757D6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2016-12-22T07:57:00Z</dcterms:created>
  <dc:creator>guoqiang</dc:creator>
  <cp:lastModifiedBy>guoqiang</cp:lastModifiedBy>
  <dcterms:modified xsi:type="dcterms:W3CDTF">2016-12-22T07:58:51Z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