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shd w:val="clear" w:color="auto" w:fill="ffffff"/>
        <w:spacing w:before="0" w:beforeAutospacing="false" w:after="0" w:afterAutospacing="false" w:lineRule="atLeast" w:line="480"/>
        <w:textAlignment w:val="baseline"/>
        <w:rPr>
          <w:rFonts w:ascii="仿宋_GB2312" w:eastAsia="仿宋_GB2312" w:hAnsi="Calibri"/>
          <w:kern w:val="2"/>
          <w:sz w:val="32"/>
          <w:szCs w:val="32"/>
        </w:rPr>
      </w:pPr>
      <w:r>
        <w:rPr>
          <w:rFonts w:ascii="仿宋_GB2312" w:eastAsia="仿宋_GB2312" w:hAnsi="Calibri" w:hint="eastAsia"/>
          <w:kern w:val="2"/>
          <w:sz w:val="32"/>
          <w:szCs w:val="32"/>
        </w:rPr>
        <w:t>附件</w:t>
      </w:r>
      <w:r>
        <w:rPr>
          <w:rFonts w:ascii="仿宋_GB2312" w:eastAsia="仿宋_GB2312" w:hAnsi="Calibri" w:hint="eastAsia"/>
          <w:kern w:val="2"/>
          <w:sz w:val="32"/>
          <w:szCs w:val="32"/>
        </w:rPr>
        <w:t>1</w:t>
      </w:r>
      <w:r>
        <w:rPr>
          <w:rFonts w:ascii="仿宋_GB2312" w:eastAsia="仿宋_GB2312" w:hAnsi="Calibri"/>
          <w:kern w:val="2"/>
          <w:sz w:val="32"/>
          <w:szCs w:val="32"/>
        </w:rPr>
        <w:t>：</w:t>
      </w:r>
    </w:p>
    <w:p>
      <w:pPr>
        <w:pStyle w:val="style94"/>
        <w:shd w:val="clear" w:color="auto" w:fill="ffffff"/>
        <w:spacing w:before="0" w:beforeAutospacing="false" w:after="0" w:afterAutospacing="false" w:lineRule="exact" w:line="592"/>
        <w:jc w:val="center"/>
        <w:textAlignment w:val="baseline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广西右江民族商业学校</w:t>
      </w:r>
    </w:p>
    <w:p>
      <w:pPr>
        <w:pStyle w:val="style94"/>
        <w:shd w:val="clear" w:color="auto" w:fill="ffffff"/>
        <w:spacing w:before="0" w:beforeAutospacing="false" w:after="0" w:afterAutospacing="false" w:lineRule="exact" w:line="592"/>
        <w:jc w:val="center"/>
        <w:textAlignment w:val="baseline"/>
        <w:rPr>
          <w:rFonts w:ascii="仿宋_GB2312" w:cs="Times New Roman" w:eastAsia="仿宋_GB2312" w:hAnsi="Times New Roman"/>
          <w:bCs/>
          <w:color w:val="000000"/>
          <w:sz w:val="44"/>
          <w:szCs w:val="44"/>
        </w:rPr>
      </w:pPr>
      <w:r>
        <w:rPr>
          <w:rStyle w:val="style87"/>
          <w:rFonts w:ascii="方正小标宋简体" w:cs="Times New Roman" w:eastAsia="方正小标宋简体" w:hAnsi="Times New Roman" w:hint="eastAsia"/>
          <w:b w:val="false"/>
          <w:color w:val="000000"/>
          <w:sz w:val="44"/>
          <w:szCs w:val="44"/>
        </w:rPr>
        <w:t>202</w:t>
      </w:r>
      <w:r>
        <w:rPr>
          <w:rStyle w:val="style87"/>
          <w:rFonts w:ascii="方正小标宋简体" w:cs="Times New Roman" w:eastAsia="方正小标宋简体" w:hAnsi="Times New Roman"/>
          <w:b w:val="false"/>
          <w:color w:val="000000"/>
          <w:sz w:val="44"/>
          <w:szCs w:val="44"/>
        </w:rPr>
        <w:t>2</w:t>
      </w:r>
      <w:r>
        <w:rPr>
          <w:rStyle w:val="style87"/>
          <w:rFonts w:ascii="方正小标宋简体" w:cs="Times New Roman" w:eastAsia="方正小标宋简体" w:hAnsi="Times New Roman" w:hint="eastAsia"/>
          <w:b w:val="false"/>
          <w:color w:val="000000"/>
          <w:sz w:val="44"/>
          <w:szCs w:val="44"/>
        </w:rPr>
        <w:t>年下半年公开招聘工作人员岗位表</w:t>
      </w:r>
    </w:p>
    <w:tbl>
      <w:tblPr>
        <w:tblStyle w:val="style154"/>
        <w:tblW w:w="4920" w:type="pct"/>
        <w:jc w:val="center"/>
        <w:tblLook w:val="04A0" w:firstRow="1" w:lastRow="0" w:firstColumn="1" w:lastColumn="0" w:noHBand="0" w:noVBand="1"/>
      </w:tblPr>
      <w:tblGrid>
        <w:gridCol w:w="547"/>
        <w:gridCol w:w="1431"/>
        <w:gridCol w:w="851"/>
        <w:gridCol w:w="853"/>
        <w:gridCol w:w="850"/>
        <w:gridCol w:w="2550"/>
        <w:gridCol w:w="1134"/>
      </w:tblGrid>
      <w:tr>
        <w:trPr>
          <w:trHeight w:val="1134" w:hRule="atLeast"/>
          <w:jc w:val="center"/>
        </w:trPr>
        <w:tc>
          <w:tcPr>
            <w:tcW w:w="333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87"/>
                <w:rFonts w:ascii="仿宋_GB2312" w:cs="Times New Roman" w:eastAsia="仿宋_GB2312" w:hAnsi="Times New Roman"/>
                <w:bCs w:val="false"/>
                <w:color w:val="333333"/>
                <w:sz w:val="28"/>
                <w:szCs w:val="28"/>
              </w:rPr>
            </w:pPr>
            <w:r>
              <w:rPr>
                <w:rStyle w:val="style87"/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871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87"/>
                <w:rFonts w:ascii="仿宋_GB2312" w:cs="Times New Roman" w:eastAsia="仿宋_GB2312" w:hAnsi="Times New Roman"/>
                <w:bCs w:val="false"/>
                <w:color w:val="333333"/>
                <w:sz w:val="28"/>
                <w:szCs w:val="28"/>
              </w:rPr>
            </w:pPr>
            <w:r>
              <w:rPr>
                <w:rStyle w:val="style87"/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招聘</w:t>
            </w:r>
          </w:p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b/>
                <w:color w:val="333333"/>
                <w:sz w:val="28"/>
                <w:szCs w:val="28"/>
              </w:rPr>
            </w:pPr>
            <w:r>
              <w:rPr>
                <w:rStyle w:val="style87"/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岗位</w:t>
            </w:r>
          </w:p>
        </w:tc>
        <w:tc>
          <w:tcPr>
            <w:tcW w:w="518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Style w:val="style87"/>
                <w:rFonts w:ascii="仿宋_GB2312" w:cs="Times New Roman" w:eastAsia="仿宋_GB2312" w:hAnsi="Times New Roman"/>
                <w:bCs w:val="false"/>
                <w:color w:val="333333"/>
                <w:sz w:val="28"/>
                <w:szCs w:val="28"/>
              </w:rPr>
            </w:pPr>
            <w:r>
              <w:rPr>
                <w:rStyle w:val="style87"/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招聘</w:t>
            </w:r>
          </w:p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b/>
                <w:color w:val="333333"/>
                <w:sz w:val="28"/>
                <w:szCs w:val="28"/>
              </w:rPr>
            </w:pPr>
            <w:r>
              <w:rPr>
                <w:rStyle w:val="style87"/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人数</w:t>
            </w:r>
          </w:p>
        </w:tc>
        <w:tc>
          <w:tcPr>
            <w:tcW w:w="519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b/>
                <w:color w:val="333333"/>
                <w:sz w:val="28"/>
                <w:szCs w:val="28"/>
              </w:rPr>
            </w:pPr>
            <w:r>
              <w:rPr>
                <w:rStyle w:val="style87"/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517" w:type="pct"/>
            <w:tcBorders/>
            <w:vAlign w:val="center"/>
          </w:tcPr>
          <w:p>
            <w:pPr>
              <w:pStyle w:val="style0"/>
              <w:widowControl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552" w:type="pct"/>
            <w:tcBorders/>
            <w:vAlign w:val="center"/>
          </w:tcPr>
          <w:p>
            <w:pPr>
              <w:pStyle w:val="style0"/>
              <w:widowControl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Style w:val="style87"/>
                <w:rFonts w:ascii="仿宋_GB2312" w:cs="Times New Roman" w:eastAsia="仿宋_GB2312" w:hAnsi="Times New Roman" w:hint="eastAsia"/>
                <w:color w:val="333333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690" w:type="pct"/>
            <w:tcBorders/>
            <w:vAlign w:val="center"/>
          </w:tcPr>
          <w:p>
            <w:pPr>
              <w:pStyle w:val="style0"/>
              <w:widowControl/>
              <w:adjustRightInd w:val="false"/>
              <w:snapToGrid w:val="false"/>
              <w:spacing w:lineRule="exact" w:line="360"/>
              <w:jc w:val="center"/>
              <w:rPr>
                <w:rStyle w:val="style87"/>
                <w:rFonts w:ascii="仿宋_GB2312" w:cs="Times New Roman" w:eastAsia="仿宋_GB2312" w:hAnsi="Times New Roman"/>
                <w:bCs w:val="false"/>
                <w:color w:val="333333"/>
                <w:kern w:val="0"/>
                <w:sz w:val="28"/>
                <w:szCs w:val="28"/>
              </w:rPr>
            </w:pPr>
            <w:r>
              <w:rPr>
                <w:rStyle w:val="style87"/>
                <w:rFonts w:ascii="仿宋_GB2312" w:cs="Times New Roman" w:eastAsia="仿宋_GB2312" w:hAnsi="Times New Roman" w:hint="eastAsia"/>
                <w:color w:val="333333"/>
                <w:kern w:val="0"/>
                <w:sz w:val="28"/>
                <w:szCs w:val="28"/>
              </w:rPr>
              <w:t>其他岗位</w:t>
            </w:r>
            <w:r>
              <w:rPr>
                <w:rStyle w:val="style87"/>
                <w:rFonts w:ascii="仿宋_GB2312" w:cs="Times New Roman" w:eastAsia="仿宋_GB2312" w:hAnsi="Times New Roman" w:hint="eastAsia"/>
                <w:color w:val="333333"/>
                <w:kern w:val="0"/>
                <w:sz w:val="28"/>
                <w:szCs w:val="28"/>
              </w:rPr>
              <w:t>要求</w:t>
            </w:r>
          </w:p>
        </w:tc>
      </w:tr>
      <w:tr>
        <w:tblPrEx/>
        <w:trPr>
          <w:trHeight w:val="1020" w:hRule="atLeast"/>
          <w:jc w:val="center"/>
        </w:trPr>
        <w:tc>
          <w:tcPr>
            <w:tcW w:w="333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871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辅导员</w:t>
            </w:r>
          </w:p>
        </w:tc>
        <w:tc>
          <w:tcPr>
            <w:tcW w:w="518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19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本科及以上</w:t>
            </w:r>
          </w:p>
        </w:tc>
        <w:tc>
          <w:tcPr>
            <w:tcW w:w="517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155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体育学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类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、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教育学类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、数学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类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、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中国语言文学类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690" w:type="pct"/>
            <w:tcBorders/>
            <w:vAlign w:val="center"/>
          </w:tcPr>
          <w:p>
            <w:pPr>
              <w:pStyle w:val="style0"/>
              <w:spacing w:lineRule="exact" w:line="360"/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</w:pPr>
          </w:p>
        </w:tc>
      </w:tr>
      <w:tr>
        <w:tblPrEx/>
        <w:trPr>
          <w:trHeight w:val="1057" w:hRule="atLeast"/>
          <w:jc w:val="center"/>
        </w:trPr>
        <w:tc>
          <w:tcPr>
            <w:tcW w:w="333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871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辅导员</w:t>
            </w:r>
          </w:p>
        </w:tc>
        <w:tc>
          <w:tcPr>
            <w:tcW w:w="518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19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本科及以上</w:t>
            </w:r>
          </w:p>
        </w:tc>
        <w:tc>
          <w:tcPr>
            <w:tcW w:w="517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155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体育学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类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、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教育学类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、数学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类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、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中国语言文学类</w:t>
            </w:r>
            <w:r>
              <w:rPr>
                <w:rFonts w:ascii="仿宋_GB2312" w:cs="Times New Roman" w:eastAsia="仿宋_GB2312" w:hAnsi="Times New Roman" w:hint="default"/>
                <w:color w:val="333333"/>
                <w:sz w:val="28"/>
                <w:szCs w:val="28"/>
                <w:lang w:val="en-US"/>
              </w:rPr>
              <w:t>，行政管理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690" w:type="pct"/>
            <w:tcBorders/>
            <w:vAlign w:val="center"/>
          </w:tcPr>
          <w:p>
            <w:pPr>
              <w:pStyle w:val="style0"/>
              <w:spacing w:lineRule="exact" w:line="360"/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</w:pPr>
          </w:p>
        </w:tc>
      </w:tr>
      <w:tr>
        <w:tblPrEx/>
        <w:trPr>
          <w:trHeight w:val="959" w:hRule="atLeast"/>
          <w:jc w:val="center"/>
        </w:trPr>
        <w:tc>
          <w:tcPr>
            <w:tcW w:w="333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871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招生办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干事</w:t>
            </w:r>
          </w:p>
        </w:tc>
        <w:tc>
          <w:tcPr>
            <w:tcW w:w="518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val="en-US"/>
              </w:rPr>
              <w:t>2</w:t>
            </w:r>
          </w:p>
        </w:tc>
        <w:tc>
          <w:tcPr>
            <w:tcW w:w="519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本科及以上</w:t>
            </w:r>
          </w:p>
        </w:tc>
        <w:tc>
          <w:tcPr>
            <w:tcW w:w="517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55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left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工商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管理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  <w:lang w:val="en-US"/>
              </w:rPr>
              <w:t>、会计、统计、审计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690" w:type="pct"/>
            <w:tcBorders/>
            <w:vAlign w:val="center"/>
          </w:tcPr>
          <w:p>
            <w:pPr>
              <w:pStyle w:val="style0"/>
              <w:spacing w:lineRule="exact" w:line="360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default"/>
                <w:color w:val="333333"/>
                <w:sz w:val="28"/>
                <w:szCs w:val="28"/>
                <w:lang w:val="en-US"/>
              </w:rPr>
              <w:t>思想上进，责任心强，有吃苦耐劳的精神，假期或周末需要加班整理收集材料等。</w:t>
            </w:r>
          </w:p>
        </w:tc>
      </w:tr>
      <w:tr>
        <w:tblPrEx/>
        <w:trPr>
          <w:trHeight w:val="845" w:hRule="atLeast"/>
          <w:jc w:val="center"/>
        </w:trPr>
        <w:tc>
          <w:tcPr>
            <w:tcW w:w="333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871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语文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教师</w:t>
            </w:r>
          </w:p>
        </w:tc>
        <w:tc>
          <w:tcPr>
            <w:tcW w:w="518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19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本科及以上</w:t>
            </w:r>
          </w:p>
        </w:tc>
        <w:tc>
          <w:tcPr>
            <w:tcW w:w="517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55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中国语言文学类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专业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、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汉语国际教育专业</w:t>
            </w:r>
          </w:p>
        </w:tc>
        <w:tc>
          <w:tcPr>
            <w:tcW w:w="690" w:type="pct"/>
            <w:tcBorders/>
            <w:vAlign w:val="center"/>
          </w:tcPr>
          <w:p>
            <w:pPr>
              <w:pStyle w:val="style0"/>
              <w:spacing w:lineRule="exact" w:line="360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</w:p>
        </w:tc>
      </w:tr>
      <w:tr>
        <w:tblPrEx/>
        <w:trPr>
          <w:trHeight w:val="1031" w:hRule="atLeast"/>
          <w:jc w:val="center"/>
        </w:trPr>
        <w:tc>
          <w:tcPr>
            <w:tcW w:w="333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871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英语教师</w:t>
            </w:r>
          </w:p>
        </w:tc>
        <w:tc>
          <w:tcPr>
            <w:tcW w:w="518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19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本科及以上</w:t>
            </w:r>
          </w:p>
        </w:tc>
        <w:tc>
          <w:tcPr>
            <w:tcW w:w="517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55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英语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690" w:type="pct"/>
            <w:tcBorders/>
            <w:vAlign w:val="center"/>
          </w:tcPr>
          <w:p>
            <w:pPr>
              <w:pStyle w:val="style0"/>
              <w:spacing w:lineRule="exact" w:line="360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</w:p>
        </w:tc>
      </w:tr>
      <w:tr>
        <w:tblPrEx/>
        <w:trPr>
          <w:trHeight w:val="833" w:hRule="atLeast"/>
          <w:jc w:val="center"/>
        </w:trPr>
        <w:tc>
          <w:tcPr>
            <w:tcW w:w="333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6</w:t>
            </w:r>
          </w:p>
        </w:tc>
        <w:tc>
          <w:tcPr>
            <w:tcW w:w="871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学前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教育专业教师</w:t>
            </w:r>
          </w:p>
        </w:tc>
        <w:tc>
          <w:tcPr>
            <w:tcW w:w="518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19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本科及以上</w:t>
            </w:r>
          </w:p>
        </w:tc>
        <w:tc>
          <w:tcPr>
            <w:tcW w:w="517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55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学前教育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690" w:type="pct"/>
            <w:tcBorders/>
            <w:vAlign w:val="center"/>
          </w:tcPr>
          <w:p>
            <w:pPr>
              <w:pStyle w:val="style0"/>
              <w:spacing w:lineRule="exact" w:line="360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</w:p>
          <w:bookmarkStart w:id="0" w:name="_GoBack"/>
          <w:bookmarkEnd w:id="0"/>
        </w:tc>
      </w:tr>
      <w:tr>
        <w:tblPrEx/>
        <w:trPr>
          <w:trHeight w:val="1161" w:hRule="atLeast"/>
          <w:jc w:val="center"/>
        </w:trPr>
        <w:tc>
          <w:tcPr>
            <w:tcW w:w="333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7</w:t>
            </w:r>
          </w:p>
        </w:tc>
        <w:tc>
          <w:tcPr>
            <w:tcW w:w="871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中餐烹饪专业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教师</w:t>
            </w:r>
          </w:p>
        </w:tc>
        <w:tc>
          <w:tcPr>
            <w:tcW w:w="518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19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本科及以上</w:t>
            </w:r>
          </w:p>
        </w:tc>
        <w:tc>
          <w:tcPr>
            <w:tcW w:w="517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55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烹饪与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营养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教育专业</w:t>
            </w:r>
          </w:p>
        </w:tc>
        <w:tc>
          <w:tcPr>
            <w:tcW w:w="690" w:type="pct"/>
            <w:tcBorders/>
            <w:vAlign w:val="center"/>
          </w:tcPr>
          <w:p>
            <w:pPr>
              <w:pStyle w:val="style0"/>
              <w:spacing w:lineRule="exact" w:line="360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</w:p>
        </w:tc>
      </w:tr>
      <w:tr>
        <w:tblPrEx/>
        <w:trPr>
          <w:trHeight w:val="1161" w:hRule="atLeast"/>
          <w:jc w:val="center"/>
        </w:trPr>
        <w:tc>
          <w:tcPr>
            <w:tcW w:w="333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8</w:t>
            </w:r>
          </w:p>
        </w:tc>
        <w:tc>
          <w:tcPr>
            <w:tcW w:w="871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中西面点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专业</w:t>
            </w: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教师</w:t>
            </w:r>
          </w:p>
        </w:tc>
        <w:tc>
          <w:tcPr>
            <w:tcW w:w="518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19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本科及以上</w:t>
            </w:r>
          </w:p>
        </w:tc>
        <w:tc>
          <w:tcPr>
            <w:tcW w:w="517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55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烹饪与营养教育专业</w:t>
            </w:r>
          </w:p>
        </w:tc>
        <w:tc>
          <w:tcPr>
            <w:tcW w:w="690" w:type="pct"/>
            <w:tcBorders/>
            <w:vAlign w:val="center"/>
          </w:tcPr>
          <w:p>
            <w:pPr>
              <w:pStyle w:val="style0"/>
              <w:spacing w:lineRule="exact" w:line="360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</w:p>
        </w:tc>
      </w:tr>
      <w:tr>
        <w:tblPrEx/>
        <w:trPr>
          <w:trHeight w:val="1161" w:hRule="atLeast"/>
          <w:jc w:val="center"/>
        </w:trPr>
        <w:tc>
          <w:tcPr>
            <w:tcW w:w="333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9</w:t>
            </w:r>
          </w:p>
        </w:tc>
        <w:tc>
          <w:tcPr>
            <w:tcW w:w="871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电子商务专业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教师</w:t>
            </w:r>
          </w:p>
        </w:tc>
        <w:tc>
          <w:tcPr>
            <w:tcW w:w="518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19" w:type="pct"/>
            <w:tcBorders/>
            <w:vAlign w:val="center"/>
          </w:tcPr>
          <w:p>
            <w:pPr>
              <w:pStyle w:val="style94"/>
              <w:adjustRightInd w:val="false"/>
              <w:snapToGrid w:val="false"/>
              <w:spacing w:before="0" w:beforeAutospacing="false" w:after="0" w:afterAutospacing="false" w:lineRule="exact" w:line="360"/>
              <w:jc w:val="center"/>
              <w:textAlignment w:val="center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本科及以上</w:t>
            </w:r>
          </w:p>
        </w:tc>
        <w:tc>
          <w:tcPr>
            <w:tcW w:w="517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552" w:type="pct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  <w:r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  <w:t>电子商务</w:t>
            </w:r>
            <w:r>
              <w:rPr>
                <w:rFonts w:ascii="仿宋_GB2312" w:cs="Times New Roman" w:eastAsia="仿宋_GB2312" w:hAnsi="Times New Roman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690" w:type="pct"/>
            <w:tcBorders/>
            <w:vAlign w:val="center"/>
          </w:tcPr>
          <w:p>
            <w:pPr>
              <w:pStyle w:val="style0"/>
              <w:spacing w:lineRule="exact" w:line="360"/>
              <w:rPr>
                <w:rFonts w:ascii="仿宋_GB2312" w:cs="Times New Roman" w:eastAsia="仿宋_GB2312" w:hAnsi="Times New Roman" w:hint="eastAsia"/>
                <w:color w:val="333333"/>
                <w:sz w:val="28"/>
                <w:szCs w:val="28"/>
              </w:rPr>
            </w:pPr>
          </w:p>
        </w:tc>
      </w:tr>
    </w:tbl>
    <w:p>
      <w:pPr>
        <w:pStyle w:val="style0"/>
        <w:spacing w:lineRule="exact" w:line="590"/>
        <w:rPr>
          <w:rFonts w:ascii="仿宋_GB2312" w:eastAsia="仿宋_GB2312"/>
          <w:sz w:val="32"/>
          <w:szCs w:val="32"/>
        </w:rPr>
      </w:pPr>
    </w:p>
    <w:sectPr>
      <w:pgSz w:w="11906" w:h="16838" w:orient="portrait"/>
      <w:pgMar w:top="1213" w:right="1800" w:bottom="1440" w:left="17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_GB2312"/>
    <w:panose1 w:val="02010609030000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  <w:szCs w:val="24"/>
    </w:rPr>
  </w:style>
  <w:style w:type="table" w:styleId="style154">
    <w:name w:val="Table Grid"/>
    <w:basedOn w:val="style105"/>
    <w:next w:val="style154"/>
    <w:qFormat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338</Words>
  <Pages>1</Pages>
  <Characters>341</Characters>
  <Application>WPS Office</Application>
  <DocSecurity>0</DocSecurity>
  <Paragraphs>86</Paragraphs>
  <ScaleCrop>false</ScaleCrop>
  <Company>china</Company>
  <LinksUpToDate>false</LinksUpToDate>
  <CharactersWithSpaces>341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2021-11-04T07:41:00Z</dcterms:created>
  <dc:creator>Administrator</dc:creator>
  <lastModifiedBy>NOH-AN00</lastModifiedBy>
  <dcterms:modified xsi:type="dcterms:W3CDTF">2022-08-06T12:18:22Z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58058586836444C4A20AC16F783089CB</vt:lpwstr>
  </property>
</Properties>
</file>