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招聘需求及条件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 一、专任教师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1.学历：全日制硕士研究生及以上（具有国家职业资格认证的高级技师及以上的高技能人才、具有副高级及以上职称的高层次人才学历放宽至本科）；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2.年龄：40周岁及以下（具有国家职业资格认证的高级技师及以上的高技能人才年龄放宽至45周岁及以下；具有博士学位或副高级及以上职称的高层次人才年龄放宽至45周岁及以下）；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3.专业相符；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224"/>
        <w:gridCol w:w="684"/>
        <w:gridCol w:w="3060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招聘部门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马克思主义学院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马克思主义理论专业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博士学历，中共党员，具有较强的专业理论功底，和教学科研能力，表达能力强。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马克思主义理论专业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中共党员，具有较强的专业理论功底和教学科研能力，表达能力强。具有思政教育副高职称的，年龄放宽到45岁以下。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师范教育系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教育学或心理学方向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全日制博士研究生，本科和研究生毕业学校均为985或211院校。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护理学或临床医学等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擅长老年护理、康复护理者优先。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声乐、音乐学、音乐表演类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具有器乐方面专长，一年及以上高校教学经验，有管弦乐团带团经验及多次参赛经历获奖者优先。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熟悉学前教育五大领域教学及幼儿游戏活动组织。有早教、幼教行业一线工作经验者或科研成果发表或应用者优先。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普通话测试成绩在90分以上，有省级普通话及以上普通话测试员证书者优先。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机电与汽车工程系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车辆工程类专业，具体包括：新能源汽车、智能网联汽车、交通运输、汽车运用与维修等专业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机械制造及其自动化类专业，具体包括智能制造、动力机械及工程、制冷及低温工程、电力电子与电力传动等专业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控制科学与控制工程类专业，具体包括：控制理论与控制工程、模式识别与智能系统、检测技术与自动化装置、通信与信息系统等专业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信息工程系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计算机相关专业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1.熟悉掌握J2EE开发技术，J2EE企业软件技术架构开发；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2.熟练Springboot、Mybatis、redis等技术；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3.有大数据，集群，分布式开发经验优先。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数字媒体技、数字媒体艺术、动画等专业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1.熟练掌握maya/max/unity3d/UE4等相关软件一项；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2.了解游戏开发及虚拟现实技术者优先；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3.具有3年及以上企业相关专业工作经历或项目经历者优先。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交通信息工程及控制、飞行技术、地理信息科学、地图制图学与地理信息工程等相关专业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具有测量测绘类项目实战经验或研究项目；掌握无人机飞行原理、技术；掌握测绘数据、数据处理相关技术，熟悉arcgis等gis相关软件。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建筑工程与艺术设计系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建筑设计及其理论，城市规划与设计，建筑学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具有专业工作经验及BIM技术运用优先。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建筑技术科学，结构工程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具有装配式建筑工作经验优先。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艺术设计学、电影学、广播电视艺术学、艺术硕士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具有专业工作经验者优先。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人物形象设计、化妆、摄影摄像专业等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具有行业高级资格证或全国职业技能大赛获奖履历者优先。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环境艺术设计、建筑装饰、室内设计、景观设计、风景园林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具有专业工作经验者优先。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体育教学部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武术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具有省级赛事个人前三名 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健美操、啦啦操、足球、篮球等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具有一级运动员及以上者优先。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tblCellSpacing w:w="0" w:type="dxa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学生工作处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应用心理学、发展与教育心理学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具有国家心理咨询师资格证者优先。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6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二、行政人员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1.学历：博士研究生。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2.专业相符；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3.其他：有特长或相关工作经验者优先；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96"/>
        <w:gridCol w:w="600"/>
        <w:gridCol w:w="600"/>
        <w:gridCol w:w="2004"/>
        <w:gridCol w:w="3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招聘部门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质量办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副主任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教育学类（教育学原理、 课程与教学论、比较教育学、高等教育学、 成人教育学等研究方向）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了解高职教育趋势和特点，熟悉教学质量管理的常规工作，责任心强，善于沟通和组织协调，具有较强的服务意识和奉献精神，具备较强的督导、评教、评学、评管等质量监控信息收集、相关数据统计分析、数据信息反馈、撰写数据分析报告的能力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三、辅导员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1.学历：全日制硕士研究生及以上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2.年龄：30周岁及以下；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3.政治面貌：中共党员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4.专业相符；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8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5.基本要求：热爱学生、关心学生。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1476"/>
        <w:gridCol w:w="684"/>
        <w:gridCol w:w="2232"/>
        <w:gridCol w:w="2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  <w:tblCellSpacing w:w="0" w:type="dxa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招聘部门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tblCellSpacing w:w="0" w:type="dxa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经济管理系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认同岗位工作；有相关工作经验者；获得过艺术表演类、体育类省部级三等奖以上者、有相关专业国家级教练资格证书者可优先考虑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tblCellSpacing w:w="0" w:type="dxa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师范教育系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舞蹈、思政或传媒等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传媒类专业需提交视频作品，舞蹈专业面试时需展示舞蹈。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tblCellSpacing w:w="0" w:type="dxa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建筑工程与艺术设计系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9"/>
                <w:szCs w:val="19"/>
                <w:bdr w:val="none" w:color="auto" w:sz="0" w:space="0"/>
              </w:rPr>
              <w:t>艺术类音乐学专业优先考虑。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tblCellSpacing w:w="0" w:type="dxa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12121"/>
          <w:spacing w:val="0"/>
          <w:sz w:val="22"/>
          <w:szCs w:val="22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13085"/>
    <w:rsid w:val="55C1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2021-04-22T11:48:00Z</dcterms:created>
  <dc:creator>ぺ灬cc果冻ル</dc:creator>
  <cp:lastModifiedBy>ぺ灬cc果冻ル</cp:lastModifiedBy>
  <dcterms:modified xsi:type="dcterms:W3CDTF">2021-04-22T11:49:15Z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