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人力资源和社会保障局公开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Style w:val="5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pStyle w:val="2"/>
              <w:bidi w:val="0"/>
              <w:rPr>
                <w:lang w:val="en-US" w:eastAsia="zh-C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报考岗位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1412B7"/>
    <w:rsid w:val="002405E9"/>
    <w:rsid w:val="004A0170"/>
    <w:rsid w:val="007262A6"/>
    <w:rsid w:val="00BD6F2C"/>
    <w:rsid w:val="00CD5F58"/>
    <w:rsid w:val="00CF6EDF"/>
    <w:rsid w:val="27530F6E"/>
    <w:rsid w:val="350E4451"/>
    <w:rsid w:val="656D7892"/>
    <w:rsid w:val="67BE4C1B"/>
    <w:rsid w:val="746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150</Words>
  <Characters>858</Characters>
  <Lines>7</Lines>
  <Paragraphs>2</Paragraphs>
  <TotalTime>143</TotalTime>
  <ScaleCrop>false</ScaleCrop>
  <LinksUpToDate>false</LinksUpToDate>
  <CharactersWithSpaces>1006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黄云</cp:lastModifiedBy>
  <cp:lastPrinted>2020-12-25T03:35:00Z</cp:lastPrinted>
  <dcterms:modified xsi:type="dcterms:W3CDTF">2021-04-19T04:03:09Z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343592479E6C4DCC87965C0C30262EB6</vt:lpwstr>
  </property>
</Properties>
</file>