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eastAsia="华文中宋"/>
          <w:bCs/>
          <w:sz w:val="36"/>
          <w:szCs w:val="36"/>
        </w:rPr>
        <w:t>柳州市</w:t>
      </w:r>
      <w:r>
        <w:rPr>
          <w:rFonts w:hint="eastAsia" w:eastAsia="华文中宋"/>
          <w:bCs/>
          <w:sz w:val="36"/>
          <w:szCs w:val="36"/>
          <w:lang w:eastAsia="zh-CN"/>
        </w:rPr>
        <w:t>城中</w:t>
      </w:r>
      <w:r>
        <w:rPr>
          <w:rFonts w:hint="eastAsia" w:eastAsia="华文中宋"/>
          <w:bCs/>
          <w:sz w:val="36"/>
          <w:szCs w:val="36"/>
        </w:rPr>
        <w:t>区人民法院报名登记表</w:t>
      </w:r>
    </w:p>
    <w:tbl>
      <w:tblPr>
        <w:tblStyle w:val="4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0BF36DC5"/>
    <w:rsid w:val="25D70D95"/>
    <w:rsid w:val="3AA52A24"/>
    <w:rsid w:val="49293B50"/>
    <w:rsid w:val="52C90CE3"/>
    <w:rsid w:val="61E251D9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张翠</cp:lastModifiedBy>
  <dcterms:modified xsi:type="dcterms:W3CDTF">2021-08-30T05:50:58Z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